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45" w:rsidRPr="007469D0" w:rsidRDefault="001839F3" w:rsidP="001839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42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Pr="007469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результатам практики </w:t>
      </w:r>
      <w:proofErr w:type="gramStart"/>
      <w:r w:rsidRPr="007469D0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обучающимися</w:t>
      </w:r>
      <w:proofErr w:type="gramEnd"/>
      <w:r w:rsidRPr="007469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составляется </w:t>
      </w:r>
    </w:p>
    <w:p w:rsidR="004B3D45" w:rsidRPr="007469D0" w:rsidRDefault="001839F3" w:rsidP="001839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  <w:r w:rsidR="004B3D45" w:rsidRPr="007469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практ</w:t>
      </w:r>
      <w:r w:rsidR="00172078" w:rsidRPr="007469D0">
        <w:rPr>
          <w:rFonts w:ascii="Times New Roman" w:eastAsia="Times New Roman" w:hAnsi="Times New Roman"/>
          <w:b/>
          <w:sz w:val="28"/>
          <w:szCs w:val="28"/>
          <w:lang w:eastAsia="ru-RU"/>
        </w:rPr>
        <w:t>ик</w:t>
      </w:r>
      <w:r w:rsidR="0003780E" w:rsidRPr="007469D0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172078" w:rsidRPr="007469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proofErr w:type="gramStart"/>
      <w:r w:rsidR="00172078" w:rsidRPr="007469D0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производственная</w:t>
      </w:r>
      <w:proofErr w:type="gramEnd"/>
      <w:r w:rsidR="00464116" w:rsidRPr="007469D0">
        <w:rPr>
          <w:rFonts w:ascii="Times New Roman" w:eastAsia="Times New Roman" w:hAnsi="Times New Roman"/>
          <w:b/>
          <w:sz w:val="28"/>
          <w:szCs w:val="28"/>
          <w:lang w:eastAsia="ru-RU"/>
        </w:rPr>
        <w:t>, преддипломная</w:t>
      </w:r>
      <w:r w:rsidR="004B3D45" w:rsidRPr="007469D0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1839F3" w:rsidRPr="007469D0" w:rsidRDefault="001839F3" w:rsidP="001839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0876F4" w:rsidRDefault="001839F3" w:rsidP="001839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469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Отчет</w:t>
      </w:r>
      <w:r w:rsidR="000876F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7469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должен соответствовать требованиям программы практики</w:t>
      </w:r>
      <w:r w:rsidR="000876F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  <w:r w:rsidRPr="007469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1839F3" w:rsidRPr="007469D0" w:rsidRDefault="007469D0" w:rsidP="001839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469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5C0C67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(последовательность отчета</w:t>
      </w:r>
      <w:r w:rsidR="00AD5DDC" w:rsidRPr="007B7FD4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)</w:t>
      </w:r>
      <w:r w:rsidR="001839F3" w:rsidRPr="007B7FD4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:</w:t>
      </w:r>
    </w:p>
    <w:p w:rsidR="001839F3" w:rsidRPr="007469D0" w:rsidRDefault="006A7F59" w:rsidP="004B3D45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839F3"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 титульный лист;</w:t>
      </w:r>
    </w:p>
    <w:p w:rsidR="001839F3" w:rsidRPr="007469D0" w:rsidRDefault="006A7F59" w:rsidP="001839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8" w:tgtFrame="_blank" w:history="1">
        <w:r w:rsidR="001839F3" w:rsidRPr="007469D0">
          <w:rPr>
            <w:rFonts w:ascii="Times New Roman" w:eastAsia="Times New Roman" w:hAnsi="Times New Roman"/>
            <w:sz w:val="28"/>
            <w:szCs w:val="28"/>
            <w:lang w:eastAsia="ru-RU"/>
          </w:rPr>
          <w:t>задание на практику</w:t>
        </w:r>
      </w:hyperlink>
      <w:r w:rsidR="001839F3" w:rsidRPr="007469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39F3" w:rsidRPr="007469D0" w:rsidRDefault="001839F3" w:rsidP="001839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>- аттестационный лист;</w:t>
      </w:r>
    </w:p>
    <w:p w:rsidR="001839F3" w:rsidRPr="007469D0" w:rsidRDefault="001839F3" w:rsidP="001839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>— календарный план;</w:t>
      </w:r>
      <w:bookmarkStart w:id="0" w:name="_GoBack"/>
      <w:bookmarkEnd w:id="0"/>
    </w:p>
    <w:p w:rsidR="001839F3" w:rsidRPr="007469D0" w:rsidRDefault="001839F3" w:rsidP="001839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>— дневник;</w:t>
      </w:r>
    </w:p>
    <w:p w:rsidR="001839F3" w:rsidRPr="007469D0" w:rsidRDefault="001839F3" w:rsidP="004852C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>— характеристик</w:t>
      </w:r>
      <w:r w:rsidR="007B7FD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 с места прохождения практики</w:t>
      </w:r>
    </w:p>
    <w:p w:rsidR="001839F3" w:rsidRPr="007469D0" w:rsidRDefault="001839F3" w:rsidP="001839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="00D40641" w:rsidRPr="007469D0">
        <w:rPr>
          <w:rFonts w:ascii="Times New Roman" w:eastAsia="Times New Roman" w:hAnsi="Times New Roman"/>
          <w:sz w:val="28"/>
          <w:szCs w:val="28"/>
          <w:lang w:eastAsia="ru-RU"/>
        </w:rPr>
        <w:t>СОДЕРЖАНИЕ</w:t>
      </w:r>
    </w:p>
    <w:p w:rsidR="001839F3" w:rsidRPr="007469D0" w:rsidRDefault="001839F3" w:rsidP="001839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="00D40641"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 </w:t>
      </w:r>
    </w:p>
    <w:p w:rsidR="001839F3" w:rsidRPr="007469D0" w:rsidRDefault="001839F3" w:rsidP="001839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="00D40641" w:rsidRPr="007469D0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F42673"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 1,2,3 ... </w:t>
      </w:r>
      <w:r w:rsidR="00AD5DDC"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DDC" w:rsidRPr="007469D0">
        <w:rPr>
          <w:rFonts w:ascii="Times New Roman" w:eastAsia="Times New Roman" w:hAnsi="Times New Roman"/>
          <w:sz w:val="24"/>
          <w:szCs w:val="28"/>
          <w:lang w:eastAsia="ru-RU"/>
        </w:rPr>
        <w:t xml:space="preserve">(в </w:t>
      </w:r>
      <w:r w:rsidR="00F42673" w:rsidRPr="007469D0">
        <w:rPr>
          <w:rFonts w:ascii="Times New Roman" w:eastAsia="Times New Roman" w:hAnsi="Times New Roman"/>
          <w:sz w:val="24"/>
          <w:szCs w:val="28"/>
          <w:lang w:eastAsia="ru-RU"/>
        </w:rPr>
        <w:t>главах</w:t>
      </w:r>
      <w:r w:rsidR="00AD5DDC" w:rsidRPr="007469D0">
        <w:rPr>
          <w:rFonts w:ascii="Times New Roman" w:eastAsia="Times New Roman" w:hAnsi="Times New Roman"/>
          <w:sz w:val="24"/>
          <w:szCs w:val="28"/>
          <w:lang w:eastAsia="ru-RU"/>
        </w:rPr>
        <w:t xml:space="preserve"> даются ответы на вопросы по содержательной части работы, со ссылкой на законодательство.</w:t>
      </w:r>
      <w:proofErr w:type="gramEnd"/>
      <w:r w:rsidR="008D40D3" w:rsidRPr="007469D0">
        <w:rPr>
          <w:rFonts w:ascii="Times New Roman" w:eastAsia="Times New Roman" w:hAnsi="Times New Roman"/>
          <w:sz w:val="24"/>
          <w:szCs w:val="28"/>
          <w:lang w:eastAsia="ru-RU"/>
        </w:rPr>
        <w:t xml:space="preserve"> В главах р</w:t>
      </w:r>
      <w:r w:rsidR="00AD5DDC" w:rsidRPr="007469D0">
        <w:rPr>
          <w:rFonts w:ascii="Times New Roman" w:eastAsia="Times New Roman" w:hAnsi="Times New Roman"/>
          <w:sz w:val="24"/>
          <w:szCs w:val="28"/>
          <w:lang w:eastAsia="ru-RU"/>
        </w:rPr>
        <w:t xml:space="preserve">аскрывается обеспечение профессиональной деятельности. </w:t>
      </w:r>
      <w:proofErr w:type="gramStart"/>
      <w:r w:rsidR="00AD5DDC" w:rsidRPr="007469D0">
        <w:rPr>
          <w:rFonts w:ascii="Times New Roman" w:eastAsia="Times New Roman" w:hAnsi="Times New Roman"/>
          <w:sz w:val="24"/>
          <w:szCs w:val="28"/>
          <w:lang w:eastAsia="ru-RU"/>
        </w:rPr>
        <w:t>В тексте отчёта следует делать ссылки на приложенные к отчёту документы.)</w:t>
      </w:r>
      <w:r w:rsidRPr="007469D0">
        <w:rPr>
          <w:rFonts w:ascii="Times New Roman" w:eastAsia="Times New Roman" w:hAnsi="Times New Roman"/>
          <w:sz w:val="24"/>
          <w:szCs w:val="28"/>
          <w:lang w:eastAsia="ru-RU"/>
        </w:rPr>
        <w:t>;</w:t>
      </w:r>
      <w:proofErr w:type="gramEnd"/>
    </w:p>
    <w:p w:rsidR="001839F3" w:rsidRPr="007469D0" w:rsidRDefault="001839F3" w:rsidP="001839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="00D40641" w:rsidRPr="007469D0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1839F3" w:rsidRPr="007469D0" w:rsidRDefault="001839F3" w:rsidP="001839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="00FB2836"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ИСПОЛЬЗОВАННЫХ </w:t>
      </w:r>
      <w:r w:rsidR="00A43163" w:rsidRPr="007469D0">
        <w:rPr>
          <w:rFonts w:ascii="Times New Roman" w:eastAsia="Times New Roman" w:hAnsi="Times New Roman"/>
          <w:sz w:val="28"/>
          <w:szCs w:val="28"/>
          <w:lang w:eastAsia="ru-RU"/>
        </w:rPr>
        <w:t>ИСТОЧНИКОВ</w:t>
      </w:r>
      <w:r w:rsidR="00D40641"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3D45" w:rsidRPr="007469D0" w:rsidRDefault="00DE301F" w:rsidP="004B3D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="00D40641" w:rsidRPr="007469D0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4B3D45"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65DB" w:rsidRPr="007469D0" w:rsidRDefault="00D365DB" w:rsidP="00A45E0B">
      <w:pPr>
        <w:pStyle w:val="a3"/>
        <w:jc w:val="center"/>
        <w:rPr>
          <w:sz w:val="28"/>
          <w:szCs w:val="28"/>
        </w:rPr>
      </w:pPr>
      <w:r w:rsidRPr="007469D0">
        <w:rPr>
          <w:b/>
          <w:bCs/>
          <w:sz w:val="28"/>
          <w:szCs w:val="28"/>
        </w:rPr>
        <w:t>Требования к оформлению материалов отчета</w:t>
      </w:r>
    </w:p>
    <w:p w:rsidR="005C0C67" w:rsidRDefault="00D365DB" w:rsidP="007963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69D0">
        <w:rPr>
          <w:sz w:val="28"/>
          <w:szCs w:val="28"/>
        </w:rPr>
        <w:t>Текст отчета должен быть распечатан (формат А</w:t>
      </w:r>
      <w:proofErr w:type="gramStart"/>
      <w:r w:rsidRPr="007469D0">
        <w:rPr>
          <w:sz w:val="28"/>
          <w:szCs w:val="28"/>
        </w:rPr>
        <w:t>4</w:t>
      </w:r>
      <w:proofErr w:type="gramEnd"/>
      <w:r w:rsidRPr="007469D0">
        <w:rPr>
          <w:sz w:val="28"/>
          <w:szCs w:val="28"/>
        </w:rPr>
        <w:t xml:space="preserve">), </w:t>
      </w:r>
    </w:p>
    <w:p w:rsidR="007469D0" w:rsidRPr="007469D0" w:rsidRDefault="005C0C67" w:rsidP="007963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C0C67">
        <w:rPr>
          <w:b/>
          <w:sz w:val="28"/>
          <w:szCs w:val="28"/>
        </w:rPr>
        <w:t>Р</w:t>
      </w:r>
      <w:r w:rsidR="00D365DB" w:rsidRPr="005C0C67">
        <w:rPr>
          <w:b/>
          <w:sz w:val="28"/>
          <w:szCs w:val="28"/>
        </w:rPr>
        <w:t>азмещен</w:t>
      </w:r>
      <w:proofErr w:type="gramEnd"/>
      <w:r w:rsidR="00D365DB" w:rsidRPr="007469D0">
        <w:rPr>
          <w:sz w:val="28"/>
          <w:szCs w:val="28"/>
        </w:rPr>
        <w:t xml:space="preserve"> с одной стороны листа, через полтора интервала</w:t>
      </w:r>
      <w:r w:rsidR="007469D0" w:rsidRPr="007469D0">
        <w:rPr>
          <w:sz w:val="28"/>
          <w:szCs w:val="28"/>
        </w:rPr>
        <w:t>.</w:t>
      </w:r>
    </w:p>
    <w:p w:rsidR="00C81840" w:rsidRPr="007469D0" w:rsidRDefault="007469D0" w:rsidP="007963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69D0">
        <w:rPr>
          <w:b/>
          <w:sz w:val="28"/>
          <w:szCs w:val="28"/>
        </w:rPr>
        <w:t>Поля:</w:t>
      </w:r>
      <w:r w:rsidR="00D365DB" w:rsidRPr="007469D0">
        <w:rPr>
          <w:sz w:val="28"/>
          <w:szCs w:val="28"/>
        </w:rPr>
        <w:t xml:space="preserve"> левое поле – 30 мм, правое – 10 мм, верхнее и нижнее – 20 мм</w:t>
      </w:r>
      <w:proofErr w:type="gramStart"/>
      <w:r w:rsidR="00D365DB" w:rsidRPr="007469D0">
        <w:rPr>
          <w:sz w:val="28"/>
          <w:szCs w:val="28"/>
        </w:rPr>
        <w:t>.,</w:t>
      </w:r>
      <w:proofErr w:type="gramEnd"/>
    </w:p>
    <w:p w:rsidR="00C81840" w:rsidRPr="007469D0" w:rsidRDefault="007469D0" w:rsidP="007963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69D0">
        <w:rPr>
          <w:b/>
          <w:sz w:val="28"/>
          <w:szCs w:val="28"/>
        </w:rPr>
        <w:t>Р</w:t>
      </w:r>
      <w:r w:rsidR="00D365DB" w:rsidRPr="007469D0">
        <w:rPr>
          <w:b/>
          <w:sz w:val="28"/>
          <w:szCs w:val="28"/>
        </w:rPr>
        <w:t>азмер шрифта</w:t>
      </w:r>
      <w:r w:rsidR="00D365DB" w:rsidRPr="007469D0">
        <w:rPr>
          <w:sz w:val="28"/>
          <w:szCs w:val="28"/>
        </w:rPr>
        <w:t xml:space="preserve"> </w:t>
      </w:r>
      <w:r w:rsidR="00796303" w:rsidRPr="007469D0">
        <w:rPr>
          <w:sz w:val="28"/>
          <w:szCs w:val="28"/>
        </w:rPr>
        <w:t>1</w:t>
      </w:r>
      <w:r w:rsidR="00D365DB" w:rsidRPr="007469D0">
        <w:rPr>
          <w:sz w:val="28"/>
          <w:szCs w:val="28"/>
        </w:rPr>
        <w:t xml:space="preserve">4 пт. (пунктов), </w:t>
      </w:r>
      <w:proofErr w:type="spellStart"/>
      <w:r w:rsidR="00D365DB" w:rsidRPr="007469D0">
        <w:rPr>
          <w:sz w:val="28"/>
          <w:szCs w:val="28"/>
        </w:rPr>
        <w:t>Times</w:t>
      </w:r>
      <w:proofErr w:type="spellEnd"/>
      <w:r w:rsidR="00D365DB" w:rsidRPr="007469D0">
        <w:rPr>
          <w:sz w:val="28"/>
          <w:szCs w:val="28"/>
        </w:rPr>
        <w:t xml:space="preserve"> </w:t>
      </w:r>
      <w:proofErr w:type="spellStart"/>
      <w:r w:rsidR="00D365DB" w:rsidRPr="007469D0">
        <w:rPr>
          <w:sz w:val="28"/>
          <w:szCs w:val="28"/>
        </w:rPr>
        <w:t>New</w:t>
      </w:r>
      <w:proofErr w:type="spellEnd"/>
      <w:r w:rsidR="00D365DB" w:rsidRPr="007469D0">
        <w:rPr>
          <w:sz w:val="28"/>
          <w:szCs w:val="28"/>
        </w:rPr>
        <w:t xml:space="preserve"> </w:t>
      </w:r>
      <w:proofErr w:type="spellStart"/>
      <w:r w:rsidR="00D365DB" w:rsidRPr="007469D0">
        <w:rPr>
          <w:sz w:val="28"/>
          <w:szCs w:val="28"/>
        </w:rPr>
        <w:t>Roman</w:t>
      </w:r>
      <w:proofErr w:type="spellEnd"/>
      <w:r w:rsidR="00D365DB" w:rsidRPr="007469D0">
        <w:rPr>
          <w:sz w:val="28"/>
          <w:szCs w:val="28"/>
        </w:rPr>
        <w:t xml:space="preserve">, междустрочный интервал полуторный, </w:t>
      </w:r>
      <w:r w:rsidR="00C81840" w:rsidRPr="007469D0">
        <w:rPr>
          <w:sz w:val="28"/>
          <w:szCs w:val="28"/>
        </w:rPr>
        <w:t xml:space="preserve"> </w:t>
      </w:r>
    </w:p>
    <w:p w:rsidR="00D365DB" w:rsidRPr="007469D0" w:rsidRDefault="007469D0" w:rsidP="007963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69D0">
        <w:rPr>
          <w:b/>
          <w:sz w:val="28"/>
          <w:szCs w:val="28"/>
        </w:rPr>
        <w:t>Р</w:t>
      </w:r>
      <w:r w:rsidR="00D365DB" w:rsidRPr="007469D0">
        <w:rPr>
          <w:b/>
          <w:sz w:val="28"/>
          <w:szCs w:val="28"/>
        </w:rPr>
        <w:t>асста</w:t>
      </w:r>
      <w:r w:rsidR="00D365DB" w:rsidRPr="007469D0">
        <w:rPr>
          <w:b/>
          <w:sz w:val="28"/>
          <w:szCs w:val="28"/>
        </w:rPr>
        <w:softHyphen/>
        <w:t>новка переносов</w:t>
      </w:r>
      <w:r w:rsidR="00D365DB" w:rsidRPr="007469D0">
        <w:rPr>
          <w:sz w:val="28"/>
          <w:szCs w:val="28"/>
        </w:rPr>
        <w:t xml:space="preserve"> – автоматическая, а форматирование основного текста в параметре «по ширине». </w:t>
      </w:r>
    </w:p>
    <w:p w:rsidR="00ED5EFA" w:rsidRPr="007469D0" w:rsidRDefault="007469D0" w:rsidP="007963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69D0">
        <w:rPr>
          <w:b/>
          <w:sz w:val="28"/>
          <w:szCs w:val="28"/>
        </w:rPr>
        <w:t>Ц</w:t>
      </w:r>
      <w:r w:rsidR="00D365DB" w:rsidRPr="007469D0">
        <w:rPr>
          <w:b/>
          <w:sz w:val="28"/>
          <w:szCs w:val="28"/>
        </w:rPr>
        <w:t>вет шрифта</w:t>
      </w:r>
      <w:r w:rsidR="00D365DB" w:rsidRPr="007469D0">
        <w:rPr>
          <w:sz w:val="28"/>
          <w:szCs w:val="28"/>
        </w:rPr>
        <w:t xml:space="preserve"> должен быть черным. </w:t>
      </w:r>
    </w:p>
    <w:p w:rsidR="00D365DB" w:rsidRPr="007469D0" w:rsidRDefault="007469D0" w:rsidP="007963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69D0">
        <w:rPr>
          <w:b/>
          <w:sz w:val="28"/>
          <w:szCs w:val="28"/>
        </w:rPr>
        <w:t>А</w:t>
      </w:r>
      <w:r w:rsidR="00D365DB" w:rsidRPr="007469D0">
        <w:rPr>
          <w:b/>
          <w:sz w:val="28"/>
          <w:szCs w:val="28"/>
        </w:rPr>
        <w:t>бзацный отступ</w:t>
      </w:r>
      <w:r w:rsidR="00D365DB" w:rsidRPr="007469D0">
        <w:rPr>
          <w:sz w:val="28"/>
          <w:szCs w:val="28"/>
        </w:rPr>
        <w:t xml:space="preserve"> (“красная строка”) равен пяти символам.</w:t>
      </w:r>
    </w:p>
    <w:p w:rsidR="00D365DB" w:rsidRPr="007469D0" w:rsidRDefault="00D365DB" w:rsidP="007963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7E23">
        <w:rPr>
          <w:b/>
          <w:sz w:val="28"/>
          <w:szCs w:val="28"/>
        </w:rPr>
        <w:t>Расстояние между названием раздела</w:t>
      </w:r>
      <w:r w:rsidRPr="007469D0">
        <w:rPr>
          <w:sz w:val="28"/>
          <w:szCs w:val="28"/>
        </w:rPr>
        <w:t xml:space="preserve"> </w:t>
      </w:r>
      <w:r w:rsidRPr="00817E23">
        <w:rPr>
          <w:b/>
          <w:sz w:val="28"/>
          <w:szCs w:val="28"/>
        </w:rPr>
        <w:t>отчета</w:t>
      </w:r>
      <w:r w:rsidRPr="007469D0">
        <w:rPr>
          <w:sz w:val="28"/>
          <w:szCs w:val="28"/>
        </w:rPr>
        <w:t xml:space="preserve"> и последующим текстом должно быть равно двум интервалам. </w:t>
      </w:r>
    </w:p>
    <w:p w:rsidR="008E44EE" w:rsidRPr="007469D0" w:rsidRDefault="00D365DB" w:rsidP="007963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69D0">
        <w:rPr>
          <w:b/>
          <w:sz w:val="28"/>
          <w:szCs w:val="28"/>
        </w:rPr>
        <w:t>Заголовок располагается</w:t>
      </w:r>
      <w:r w:rsidRPr="007469D0">
        <w:rPr>
          <w:sz w:val="28"/>
          <w:szCs w:val="28"/>
        </w:rPr>
        <w:t xml:space="preserve"> в середине строки</w:t>
      </w:r>
      <w:r w:rsidR="00796303" w:rsidRPr="007469D0">
        <w:rPr>
          <w:sz w:val="28"/>
          <w:szCs w:val="28"/>
        </w:rPr>
        <w:t xml:space="preserve"> заглавными буквами</w:t>
      </w:r>
      <w:r w:rsidRPr="007469D0">
        <w:rPr>
          <w:sz w:val="28"/>
          <w:szCs w:val="28"/>
        </w:rPr>
        <w:t xml:space="preserve">, точка после него не ставится. </w:t>
      </w:r>
      <w:proofErr w:type="gramStart"/>
      <w:r w:rsidR="006A63F3" w:rsidRPr="007469D0">
        <w:rPr>
          <w:sz w:val="28"/>
          <w:szCs w:val="28"/>
        </w:rPr>
        <w:t xml:space="preserve">Содержание, введение, </w:t>
      </w:r>
      <w:r w:rsidR="005C0C67">
        <w:rPr>
          <w:sz w:val="28"/>
          <w:szCs w:val="28"/>
        </w:rPr>
        <w:t xml:space="preserve">главы, </w:t>
      </w:r>
      <w:r w:rsidR="006A63F3" w:rsidRPr="007469D0">
        <w:rPr>
          <w:sz w:val="28"/>
          <w:szCs w:val="28"/>
        </w:rPr>
        <w:t>заключение, список используемой литературы, приложение – пишется заглавными буквами.</w:t>
      </w:r>
      <w:proofErr w:type="gramEnd"/>
    </w:p>
    <w:p w:rsidR="00D365DB" w:rsidRPr="007469D0" w:rsidRDefault="005C0C67" w:rsidP="007963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Например:</w:t>
      </w:r>
      <w:r>
        <w:rPr>
          <w:sz w:val="28"/>
          <w:szCs w:val="28"/>
        </w:rPr>
        <w:t xml:space="preserve"> ГЛАВА 1. ОБСЛУЖИВАНИЕ НОМЕРОВ</w:t>
      </w:r>
      <w:r w:rsidR="00707F92" w:rsidRPr="007469D0">
        <w:rPr>
          <w:sz w:val="28"/>
          <w:szCs w:val="28"/>
        </w:rPr>
        <w:t xml:space="preserve">. </w:t>
      </w:r>
    </w:p>
    <w:p w:rsidR="006A63F3" w:rsidRPr="007469D0" w:rsidRDefault="00D365DB" w:rsidP="007963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7E23">
        <w:rPr>
          <w:b/>
          <w:sz w:val="28"/>
          <w:szCs w:val="28"/>
        </w:rPr>
        <w:t>Не допускается</w:t>
      </w:r>
      <w:r w:rsidRPr="007469D0">
        <w:rPr>
          <w:sz w:val="28"/>
          <w:szCs w:val="28"/>
        </w:rPr>
        <w:t xml:space="preserve"> переносить слова в заголовке или подчеркивать заголовок.</w:t>
      </w:r>
      <w:r w:rsidR="00C81840" w:rsidRPr="007469D0">
        <w:rPr>
          <w:sz w:val="28"/>
          <w:szCs w:val="28"/>
        </w:rPr>
        <w:t xml:space="preserve"> </w:t>
      </w:r>
    </w:p>
    <w:p w:rsidR="005C0C67" w:rsidRPr="007469D0" w:rsidRDefault="00817E23" w:rsidP="005C0C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7E23">
        <w:rPr>
          <w:b/>
          <w:sz w:val="28"/>
          <w:szCs w:val="28"/>
        </w:rPr>
        <w:t>Номер не проставляется</w:t>
      </w:r>
      <w:r w:rsidRPr="007469D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365DB" w:rsidRPr="007469D0">
        <w:rPr>
          <w:sz w:val="28"/>
          <w:szCs w:val="28"/>
        </w:rPr>
        <w:t>а титульном листе</w:t>
      </w:r>
      <w:r w:rsidR="006A63F3" w:rsidRPr="007469D0">
        <w:rPr>
          <w:sz w:val="28"/>
          <w:szCs w:val="28"/>
        </w:rPr>
        <w:t>, задании, дневнике практики, календарном графике, аттестационном листе, характеристике</w:t>
      </w:r>
      <w:r w:rsidR="00D365DB" w:rsidRPr="007469D0">
        <w:rPr>
          <w:sz w:val="28"/>
          <w:szCs w:val="28"/>
        </w:rPr>
        <w:t xml:space="preserve">. </w:t>
      </w:r>
      <w:r w:rsidR="005C0C67" w:rsidRPr="007469D0">
        <w:rPr>
          <w:sz w:val="28"/>
          <w:szCs w:val="28"/>
        </w:rPr>
        <w:t xml:space="preserve">Отчет имеет сквозную нумерацию. </w:t>
      </w:r>
    </w:p>
    <w:p w:rsidR="006A63F3" w:rsidRPr="007469D0" w:rsidRDefault="00FB2836" w:rsidP="007963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69D0">
        <w:rPr>
          <w:sz w:val="28"/>
          <w:szCs w:val="28"/>
        </w:rPr>
        <w:t>Нумерация начинается на странице</w:t>
      </w:r>
      <w:r w:rsidR="007469D0" w:rsidRPr="007469D0">
        <w:rPr>
          <w:sz w:val="28"/>
          <w:szCs w:val="28"/>
        </w:rPr>
        <w:t xml:space="preserve"> –</w:t>
      </w:r>
      <w:r w:rsidRPr="007469D0">
        <w:rPr>
          <w:sz w:val="28"/>
          <w:szCs w:val="28"/>
        </w:rPr>
        <w:t xml:space="preserve"> В</w:t>
      </w:r>
      <w:r w:rsidR="007469D0" w:rsidRPr="007469D0">
        <w:rPr>
          <w:sz w:val="28"/>
          <w:szCs w:val="28"/>
        </w:rPr>
        <w:t>ВЕДЕНИЕ.</w:t>
      </w:r>
    </w:p>
    <w:p w:rsidR="00FB2836" w:rsidRPr="007469D0" w:rsidRDefault="00FB2836" w:rsidP="00817E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9D0">
        <w:rPr>
          <w:rFonts w:ascii="Times New Roman" w:hAnsi="Times New Roman"/>
          <w:b/>
          <w:sz w:val="28"/>
          <w:szCs w:val="28"/>
        </w:rPr>
        <w:t>Рисунки, схемы и диаграммы, таблицы</w:t>
      </w:r>
      <w:r w:rsidRPr="007469D0">
        <w:rPr>
          <w:rFonts w:ascii="Times New Roman" w:hAnsi="Times New Roman"/>
          <w:sz w:val="28"/>
          <w:szCs w:val="28"/>
        </w:rPr>
        <w:t>: Соответствуют требованиям к оформлению практики: имеют сквозную нумерацию, наименование и ссылку в основном тексте.</w:t>
      </w:r>
    </w:p>
    <w:p w:rsidR="00FB2836" w:rsidRPr="007469D0" w:rsidRDefault="00FB2836" w:rsidP="00817E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9D0">
        <w:rPr>
          <w:rFonts w:ascii="Times New Roman" w:hAnsi="Times New Roman"/>
          <w:b/>
          <w:sz w:val="28"/>
          <w:szCs w:val="28"/>
        </w:rPr>
        <w:lastRenderedPageBreak/>
        <w:t>Библиографические ссылки и сноски:</w:t>
      </w:r>
      <w:r w:rsidRPr="007469D0">
        <w:rPr>
          <w:rFonts w:ascii="Times New Roman" w:hAnsi="Times New Roman"/>
          <w:sz w:val="28"/>
          <w:szCs w:val="28"/>
        </w:rPr>
        <w:t xml:space="preserve"> Соответствуют требованиям к оформлению практики: печатаются в квадратных скобках и соответствуют нумерации в списке использованных источников.</w:t>
      </w:r>
    </w:p>
    <w:p w:rsidR="00FB2836" w:rsidRPr="007469D0" w:rsidRDefault="00FB2836" w:rsidP="00817E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использованных источников:</w:t>
      </w: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Соответствуют требованиям к оформлению практики. Наличие не менее 8-10 источников. Актуальная литература.</w:t>
      </w:r>
    </w:p>
    <w:p w:rsidR="00FB2836" w:rsidRPr="007469D0" w:rsidRDefault="00FB2836" w:rsidP="00817E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Приложения.</w:t>
      </w: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 Нумеруются и имеют наименование. В основном тексте имеются ссылки на приложения.</w:t>
      </w:r>
    </w:p>
    <w:p w:rsidR="007469D0" w:rsidRPr="007469D0" w:rsidRDefault="007469D0" w:rsidP="007469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69D0" w:rsidRPr="007469D0" w:rsidRDefault="007469D0" w:rsidP="007469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b/>
          <w:sz w:val="28"/>
          <w:szCs w:val="28"/>
          <w:lang w:eastAsia="ru-RU"/>
        </w:rPr>
        <w:t>Объем отчета (без приложения) должен составлять:</w:t>
      </w:r>
    </w:p>
    <w:p w:rsidR="007469D0" w:rsidRPr="007469D0" w:rsidRDefault="007469D0" w:rsidP="007469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-10-15  страниц печатного текста производственная и учебная практика, без дневника практики, без характеристики, без календарного графика, без аттестационного листа, </w:t>
      </w:r>
    </w:p>
    <w:p w:rsidR="007469D0" w:rsidRPr="007469D0" w:rsidRDefault="007469D0" w:rsidP="007469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 - 15-20 страниц печатного текста преддипломная практика.</w:t>
      </w:r>
    </w:p>
    <w:p w:rsidR="008E44EE" w:rsidRPr="007469D0" w:rsidRDefault="008E44EE" w:rsidP="004B3D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1F2" w:rsidRPr="007469D0" w:rsidRDefault="001839F3" w:rsidP="00817E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Титульный лист</w:t>
      </w: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E2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>оформляется по образцу</w:t>
      </w:r>
      <w:r w:rsidR="00817E2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>Титульный лист содержит данные о названии колледжа, типе практики (учебная, производственная, преддипломная), теме практики, специальности, учащемся, руководителе, месте и годе написания.</w:t>
      </w:r>
      <w:proofErr w:type="gramEnd"/>
      <w:r w:rsidR="00C471F2"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титульном листе отчета проставляются подписи студента и руководителей</w:t>
      </w:r>
      <w:r w:rsidR="00817E23">
        <w:rPr>
          <w:rFonts w:ascii="Times New Roman" w:eastAsia="Times New Roman" w:hAnsi="Times New Roman"/>
          <w:sz w:val="28"/>
          <w:szCs w:val="28"/>
          <w:lang w:eastAsia="ru-RU"/>
        </w:rPr>
        <w:t>, преподавателей</w:t>
      </w:r>
      <w:r w:rsidR="00C471F2"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практики.</w:t>
      </w:r>
    </w:p>
    <w:p w:rsidR="001839F3" w:rsidRPr="007469D0" w:rsidRDefault="001839F3" w:rsidP="00817E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Календарный план</w:t>
      </w: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в виде таблицы, содержит данные о виде, сроках и месте исполняемых вами работ на предприятии.</w:t>
      </w:r>
    </w:p>
    <w:p w:rsidR="001839F3" w:rsidRPr="007469D0" w:rsidRDefault="001839F3" w:rsidP="009733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Дневник практики</w:t>
      </w: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схож с календарным планом. Дневник является основным документом, наравне с отчетом, по которому учащийся </w:t>
      </w:r>
      <w:proofErr w:type="gramStart"/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>отчитывается о выполнении</w:t>
      </w:r>
      <w:proofErr w:type="gramEnd"/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практики.</w:t>
      </w:r>
      <w:r w:rsidR="009733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>Практикант каждый день отмечает, что он делал или изучал сегодня. Оформляет все в виде таблицы.</w:t>
      </w:r>
    </w:p>
    <w:p w:rsidR="00FF2AF0" w:rsidRPr="007469D0" w:rsidRDefault="00FF2AF0" w:rsidP="009342D5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9D0">
        <w:rPr>
          <w:rFonts w:ascii="Times New Roman" w:hAnsi="Times New Roman"/>
          <w:b/>
          <w:sz w:val="28"/>
          <w:szCs w:val="28"/>
        </w:rPr>
        <w:t>Основные требования к заполнению дневника</w:t>
      </w:r>
    </w:p>
    <w:p w:rsidR="00FF2AF0" w:rsidRPr="007469D0" w:rsidRDefault="00FF2AF0" w:rsidP="00FF2AF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7469D0">
        <w:rPr>
          <w:rFonts w:ascii="Times New Roman" w:hAnsi="Times New Roman"/>
          <w:sz w:val="28"/>
          <w:szCs w:val="28"/>
        </w:rPr>
        <w:t>Заполнить титульный лист дневника.</w:t>
      </w:r>
    </w:p>
    <w:p w:rsidR="00FF2AF0" w:rsidRPr="007469D0" w:rsidRDefault="00FF2AF0" w:rsidP="00FF2AF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7469D0">
        <w:rPr>
          <w:rFonts w:ascii="Times New Roman" w:hAnsi="Times New Roman"/>
          <w:sz w:val="28"/>
          <w:szCs w:val="28"/>
        </w:rPr>
        <w:t>Ознакомиться и представить руководителю практики от организации (предприятия) документы для прохождения практики.</w:t>
      </w:r>
    </w:p>
    <w:p w:rsidR="00FF2AF0" w:rsidRPr="007469D0" w:rsidRDefault="00FF2AF0" w:rsidP="00FF2AF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7469D0">
        <w:rPr>
          <w:rFonts w:ascii="Times New Roman" w:hAnsi="Times New Roman"/>
          <w:sz w:val="28"/>
          <w:szCs w:val="28"/>
        </w:rPr>
        <w:t xml:space="preserve">Регулярно записывать все выполняемые работы. </w:t>
      </w:r>
    </w:p>
    <w:p w:rsidR="00FF2AF0" w:rsidRPr="007469D0" w:rsidRDefault="00FF2AF0" w:rsidP="00FF2AF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7469D0">
        <w:rPr>
          <w:rFonts w:ascii="Times New Roman" w:hAnsi="Times New Roman"/>
          <w:sz w:val="28"/>
          <w:szCs w:val="28"/>
        </w:rPr>
        <w:t>По окончании практики получить характеристику, (отзывы) руководителей практики от предприятия и колледжа.</w:t>
      </w:r>
    </w:p>
    <w:p w:rsidR="00FF2AF0" w:rsidRPr="007469D0" w:rsidRDefault="00FF2AF0" w:rsidP="00FF2AF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7469D0">
        <w:rPr>
          <w:rFonts w:ascii="Times New Roman" w:hAnsi="Times New Roman"/>
          <w:sz w:val="28"/>
          <w:szCs w:val="28"/>
        </w:rPr>
        <w:t>В последний день практики поставить печати на титульном листе дневника практики и в конце дневника практики.</w:t>
      </w:r>
    </w:p>
    <w:p w:rsidR="00FF2AF0" w:rsidRPr="007469D0" w:rsidRDefault="00FF2AF0" w:rsidP="00FF2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9F3" w:rsidRPr="007469D0" w:rsidRDefault="001839F3" w:rsidP="004852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Характеристика</w:t>
      </w:r>
      <w:r w:rsidRPr="007469D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7469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</w:t>
      </w: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 прохождения практики должна отражать данные о знаниях, навыках и умениях практиканта. Об уровне его профессиональной подготовки, личных качествах, а также о работе и поручениях, которые выполнял студент во время посещения предприятия. И, конечно, рекомендуемая оценка.</w:t>
      </w:r>
    </w:p>
    <w:p w:rsidR="00F47B42" w:rsidRDefault="001839F3" w:rsidP="004852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Характеристику студенту должен получить от своего руководителя и приложить к отчету. </w:t>
      </w:r>
    </w:p>
    <w:p w:rsidR="00817E23" w:rsidRPr="007469D0" w:rsidRDefault="00817E23" w:rsidP="004852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C67" w:rsidRDefault="005C0C67" w:rsidP="001839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0C67" w:rsidRDefault="005C0C67" w:rsidP="001839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39F3" w:rsidRPr="007469D0" w:rsidRDefault="001839F3" w:rsidP="001839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Оформляя отчет практики, студент должен соблюдать </w:t>
      </w:r>
    </w:p>
    <w:p w:rsidR="001839F3" w:rsidRPr="007469D0" w:rsidRDefault="001839F3" w:rsidP="001839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следующие единые стандартные требования:</w:t>
      </w:r>
    </w:p>
    <w:p w:rsidR="001839F3" w:rsidRPr="007469D0" w:rsidRDefault="001839F3" w:rsidP="001839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Структурно отчет должен состоять из </w:t>
      </w:r>
      <w:r w:rsidRPr="007469D0">
        <w:rPr>
          <w:rFonts w:ascii="Times New Roman" w:eastAsia="Times New Roman" w:hAnsi="Times New Roman"/>
          <w:bCs/>
          <w:sz w:val="28"/>
          <w:szCs w:val="28"/>
          <w:lang w:eastAsia="ru-RU"/>
        </w:rPr>
        <w:t>4-х частей</w:t>
      </w: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1839F3" w:rsidRPr="007469D0" w:rsidRDefault="001839F3" w:rsidP="004B3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Введение</w:t>
      </w: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вступительная часть отчета. Здесь студент указывает, где проходил практику, каковы функции и задачи учреждения, структура организации и т.п. </w:t>
      </w:r>
      <w:proofErr w:type="gramStart"/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введении необходимо указать цель  практики и задачи, решение которых направлено на достижение поставленной цели. По объему введение должно составлять не более одной-двух страниц.</w:t>
      </w:r>
    </w:p>
    <w:p w:rsidR="001839F3" w:rsidRPr="007469D0" w:rsidRDefault="00BB0DCC" w:rsidP="004B3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Главы</w:t>
      </w:r>
      <w:r w:rsidR="001839F3"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. В ней даются ответы на вопросы по содержательной части работы, со ссылкой на законодательство. Содержит аналитическую часть.  Раскрывается обеспечение профессиональной деятельности. В тексте отчёта следует делать ссылки на приложенные к отчёту документы. </w:t>
      </w:r>
    </w:p>
    <w:p w:rsidR="001839F3" w:rsidRPr="007469D0" w:rsidRDefault="001839F3" w:rsidP="004B3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Заключение.</w:t>
      </w: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нем студент (ка) или </w:t>
      </w:r>
      <w:proofErr w:type="spellStart"/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>тезисно</w:t>
      </w:r>
      <w:proofErr w:type="spellEnd"/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излагают выводы по описанной в отчете работе, рассказать о своих впечатлениях от работы, о полученных знаниях и умениях, о  недостатках в организации работы и своих предложениях по ее усовершенствованию. </w:t>
      </w:r>
    </w:p>
    <w:p w:rsidR="001839F3" w:rsidRPr="007469D0" w:rsidRDefault="001839F3" w:rsidP="004B3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Список литературы.</w:t>
      </w:r>
    </w:p>
    <w:p w:rsidR="001839F3" w:rsidRPr="007469D0" w:rsidRDefault="001839F3" w:rsidP="004B3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Приложения.</w:t>
      </w: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Желательно прикладывать то, с чем практикант работал – это могут быть любые бланки, образцы. Требования предъявляются только к их оформлению – обязательно указывается номер приложения и </w:t>
      </w:r>
      <w:r w:rsidRPr="007469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него в тексте делается ссылка</w:t>
      </w: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783A" w:rsidRPr="007469D0" w:rsidRDefault="008D783A" w:rsidP="008D783A">
      <w:pPr>
        <w:pStyle w:val="a9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69D0">
        <w:rPr>
          <w:rFonts w:ascii="Times New Roman" w:hAnsi="Times New Roman"/>
          <w:b/>
          <w:color w:val="FF0000"/>
          <w:sz w:val="28"/>
          <w:szCs w:val="28"/>
        </w:rPr>
        <w:t>ПРИМЕЧАНИЕ:</w:t>
      </w:r>
      <w:r w:rsidRPr="007469D0">
        <w:rPr>
          <w:rFonts w:ascii="Times New Roman" w:hAnsi="Times New Roman"/>
          <w:b/>
          <w:sz w:val="28"/>
          <w:szCs w:val="28"/>
        </w:rPr>
        <w:t xml:space="preserve"> </w:t>
      </w:r>
    </w:p>
    <w:p w:rsidR="004B3D45" w:rsidRPr="007469D0" w:rsidRDefault="004B3D45" w:rsidP="004B3D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проверки отчета о практике студент получает зачет (оценка). При оценке учитываются содержание и правильность оформления студентом дневника и отчета по практике; отзывы руководителей практики.</w:t>
      </w:r>
    </w:p>
    <w:p w:rsidR="004B3D45" w:rsidRPr="007469D0" w:rsidRDefault="004B3D45" w:rsidP="004B3D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Студент, не выполнивший программу практики без уважительной причины или получивший отрицательный отзыв о работе, может быть отчислен из колледжа за академическую задолженность. </w:t>
      </w:r>
    </w:p>
    <w:p w:rsidR="004B3D45" w:rsidRPr="007469D0" w:rsidRDefault="004B3D45" w:rsidP="004B3D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>В случае уважительной причины студент направляется на практику вторично, в свободное от учебы время.</w:t>
      </w:r>
    </w:p>
    <w:p w:rsidR="009D49E8" w:rsidRPr="007469D0" w:rsidRDefault="004B3D45" w:rsidP="004B3D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>Итоговая оценка снижается на балл, в случае сдачи отчета после установленного срока без уважительной причины.</w:t>
      </w:r>
    </w:p>
    <w:p w:rsidR="008D40D3" w:rsidRPr="007469D0" w:rsidRDefault="008D783A" w:rsidP="008D783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9D0">
        <w:rPr>
          <w:rFonts w:ascii="Times New Roman" w:eastAsia="Times New Roman" w:hAnsi="Times New Roman"/>
          <w:sz w:val="28"/>
          <w:szCs w:val="28"/>
          <w:lang w:eastAsia="ru-RU"/>
        </w:rPr>
        <w:t>В случае уважительной причины студент направляется на практику вторично, в свободное от учебы время.</w:t>
      </w:r>
    </w:p>
    <w:p w:rsidR="00BB0DCC" w:rsidRDefault="00BB0DCC" w:rsidP="00AD5D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0DCC" w:rsidRDefault="00BB0DCC" w:rsidP="00AD5D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0DCC" w:rsidRDefault="00BB0DCC" w:rsidP="00AD5D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0C67" w:rsidRDefault="005C0C67" w:rsidP="00AD5D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0C67" w:rsidRDefault="005C0C67" w:rsidP="00AD5D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363" w:rsidRDefault="00973363" w:rsidP="00AD5D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363" w:rsidRDefault="00973363" w:rsidP="00AD5D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DDC" w:rsidRPr="00AD5DDC" w:rsidRDefault="00AD5DDC" w:rsidP="00AD5D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5DD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Примеры оформления библиографического списка:</w:t>
      </w:r>
    </w:p>
    <w:p w:rsidR="00AD5DDC" w:rsidRPr="00AD5DDC" w:rsidRDefault="00AD5DDC" w:rsidP="00AD5D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>Описание книги с 1 автором: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Первушкин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, В. И. Губернские статистические комитеты и провинциальная историческая наука / В. И.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Первушкин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>. – Пенза: ПГПУ, 2007. – 214 с.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val="en-US" w:eastAsia="ru-RU"/>
        </w:rPr>
      </w:pPr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>На</w:t>
      </w:r>
      <w:r w:rsidRPr="00973363">
        <w:rPr>
          <w:rFonts w:ascii="Times New Roman" w:eastAsia="Times New Roman" w:hAnsi="Times New Roman"/>
          <w:b/>
          <w:szCs w:val="24"/>
          <w:u w:val="single"/>
          <w:lang w:val="en-US" w:eastAsia="ru-RU"/>
        </w:rPr>
        <w:t xml:space="preserve"> </w:t>
      </w:r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>иностранном</w:t>
      </w:r>
      <w:r w:rsidRPr="00973363">
        <w:rPr>
          <w:rFonts w:ascii="Times New Roman" w:eastAsia="Times New Roman" w:hAnsi="Times New Roman"/>
          <w:b/>
          <w:szCs w:val="24"/>
          <w:u w:val="single"/>
          <w:lang w:val="en-US" w:eastAsia="ru-RU"/>
        </w:rPr>
        <w:t xml:space="preserve"> </w:t>
      </w:r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>языке</w:t>
      </w:r>
      <w:r w:rsidRPr="00973363">
        <w:rPr>
          <w:rFonts w:ascii="Times New Roman" w:eastAsia="Times New Roman" w:hAnsi="Times New Roman"/>
          <w:b/>
          <w:szCs w:val="24"/>
          <w:u w:val="single"/>
          <w:lang w:val="en-US" w:eastAsia="ru-RU"/>
        </w:rPr>
        <w:t>: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val="en-US" w:eastAsia="ru-RU"/>
        </w:rPr>
      </w:pPr>
      <w:proofErr w:type="spellStart"/>
      <w:r w:rsidRPr="00973363">
        <w:rPr>
          <w:rFonts w:ascii="Times New Roman" w:eastAsia="Times New Roman" w:hAnsi="Times New Roman"/>
          <w:szCs w:val="24"/>
          <w:lang w:val="en-US" w:eastAsia="ru-RU"/>
        </w:rPr>
        <w:t>Raby</w:t>
      </w:r>
      <w:proofErr w:type="spellEnd"/>
      <w:r w:rsidRPr="00973363">
        <w:rPr>
          <w:rFonts w:ascii="Times New Roman" w:eastAsia="Times New Roman" w:hAnsi="Times New Roman"/>
          <w:szCs w:val="24"/>
          <w:lang w:val="en-US" w:eastAsia="ru-RU"/>
        </w:rPr>
        <w:t xml:space="preserve">, D. L. Fascism and resistance in Portugal: Communists, </w:t>
      </w:r>
      <w:proofErr w:type="gramStart"/>
      <w:r w:rsidRPr="00973363">
        <w:rPr>
          <w:rFonts w:ascii="Times New Roman" w:eastAsia="Times New Roman" w:hAnsi="Times New Roman"/>
          <w:szCs w:val="24"/>
          <w:lang w:val="en-US" w:eastAsia="ru-RU"/>
        </w:rPr>
        <w:t>liberals</w:t>
      </w:r>
      <w:proofErr w:type="gramEnd"/>
      <w:r w:rsidRPr="00973363">
        <w:rPr>
          <w:rFonts w:ascii="Times New Roman" w:eastAsia="Times New Roman" w:hAnsi="Times New Roman"/>
          <w:szCs w:val="24"/>
          <w:lang w:val="en-US" w:eastAsia="ru-RU"/>
        </w:rPr>
        <w:t xml:space="preserve"> a. </w:t>
      </w:r>
      <w:proofErr w:type="spellStart"/>
      <w:r w:rsidRPr="00973363">
        <w:rPr>
          <w:rFonts w:ascii="Times New Roman" w:eastAsia="Times New Roman" w:hAnsi="Times New Roman"/>
          <w:szCs w:val="24"/>
          <w:lang w:val="en-US" w:eastAsia="ru-RU"/>
        </w:rPr>
        <w:t>milit</w:t>
      </w:r>
      <w:proofErr w:type="spellEnd"/>
      <w:r w:rsidRPr="00973363">
        <w:rPr>
          <w:rFonts w:ascii="Times New Roman" w:eastAsia="Times New Roman" w:hAnsi="Times New Roman"/>
          <w:szCs w:val="24"/>
          <w:lang w:val="en-US" w:eastAsia="ru-RU"/>
        </w:rPr>
        <w:t xml:space="preserve">. </w:t>
      </w:r>
      <w:proofErr w:type="gramStart"/>
      <w:r w:rsidRPr="00973363">
        <w:rPr>
          <w:rFonts w:ascii="Times New Roman" w:eastAsia="Times New Roman" w:hAnsi="Times New Roman"/>
          <w:szCs w:val="24"/>
          <w:lang w:val="en-US" w:eastAsia="ru-RU"/>
        </w:rPr>
        <w:t>dissidents</w:t>
      </w:r>
      <w:proofErr w:type="gramEnd"/>
      <w:r w:rsidRPr="00973363">
        <w:rPr>
          <w:rFonts w:ascii="Times New Roman" w:eastAsia="Times New Roman" w:hAnsi="Times New Roman"/>
          <w:szCs w:val="24"/>
          <w:lang w:val="en-US" w:eastAsia="ru-RU"/>
        </w:rPr>
        <w:t xml:space="preserve"> in the opposition to Salazar, 1941-1974 / D.L. </w:t>
      </w:r>
      <w:proofErr w:type="spellStart"/>
      <w:r w:rsidRPr="00973363">
        <w:rPr>
          <w:rFonts w:ascii="Times New Roman" w:eastAsia="Times New Roman" w:hAnsi="Times New Roman"/>
          <w:szCs w:val="24"/>
          <w:lang w:val="en-US" w:eastAsia="ru-RU"/>
        </w:rPr>
        <w:t>Raby</w:t>
      </w:r>
      <w:proofErr w:type="spellEnd"/>
      <w:r w:rsidRPr="00973363">
        <w:rPr>
          <w:rFonts w:ascii="Times New Roman" w:eastAsia="Times New Roman" w:hAnsi="Times New Roman"/>
          <w:szCs w:val="24"/>
          <w:lang w:val="en-US" w:eastAsia="ru-RU"/>
        </w:rPr>
        <w:t xml:space="preserve">. – Manchester; New York: Manchester </w:t>
      </w:r>
      <w:proofErr w:type="spellStart"/>
      <w:r w:rsidRPr="00973363">
        <w:rPr>
          <w:rFonts w:ascii="Times New Roman" w:eastAsia="Times New Roman" w:hAnsi="Times New Roman"/>
          <w:szCs w:val="24"/>
          <w:lang w:val="en-US" w:eastAsia="ru-RU"/>
        </w:rPr>
        <w:t>univ.</w:t>
      </w:r>
      <w:proofErr w:type="spellEnd"/>
      <w:r w:rsidRPr="00973363">
        <w:rPr>
          <w:rFonts w:ascii="Times New Roman" w:eastAsia="Times New Roman" w:hAnsi="Times New Roman"/>
          <w:szCs w:val="24"/>
          <w:lang w:val="en-US" w:eastAsia="ru-RU"/>
        </w:rPr>
        <w:t xml:space="preserve"> press, Cop. 1988. 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>Описание книги с 2 авторами: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Ставицкий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, В. В. Неолит – ранний энеолит </w:t>
      </w:r>
      <w:proofErr w:type="gramStart"/>
      <w:r w:rsidRPr="00973363">
        <w:rPr>
          <w:rFonts w:ascii="Times New Roman" w:eastAsia="Times New Roman" w:hAnsi="Times New Roman"/>
          <w:szCs w:val="24"/>
          <w:lang w:eastAsia="ru-RU"/>
        </w:rPr>
        <w:t>лесостепного</w:t>
      </w:r>
      <w:proofErr w:type="gram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Посурья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 и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Прихоперья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 / В.В.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Ставицкий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, А.А.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Хреков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. – Саратов: </w:t>
      </w:r>
      <w:proofErr w:type="gramStart"/>
      <w:r w:rsidRPr="00973363">
        <w:rPr>
          <w:rFonts w:ascii="Times New Roman" w:eastAsia="Times New Roman" w:hAnsi="Times New Roman"/>
          <w:szCs w:val="24"/>
          <w:lang w:eastAsia="ru-RU"/>
        </w:rPr>
        <w:t xml:space="preserve">Изд-во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Сарат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>. ун-та, 2003 (Тип.</w:t>
      </w:r>
      <w:proofErr w:type="gram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 Изд-ва). – 166 с.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>Описание книги с 3 авторами: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73363">
        <w:rPr>
          <w:rFonts w:ascii="Times New Roman" w:eastAsia="Times New Roman" w:hAnsi="Times New Roman"/>
          <w:szCs w:val="24"/>
          <w:lang w:eastAsia="ru-RU"/>
        </w:rPr>
        <w:t xml:space="preserve">Варламова, Л. Н. Управление документацией: англо-русский аннотированный словарь стандартизированной терминологии / Л. Н. Варламова, Л. С.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Баюн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, К. А.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Бастрикова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>. – Москва: Спутник+, 2017. – 398 с.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>Описание книги с 4 авторами: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73363">
        <w:rPr>
          <w:rFonts w:ascii="Times New Roman" w:eastAsia="Times New Roman" w:hAnsi="Times New Roman"/>
          <w:szCs w:val="24"/>
          <w:lang w:eastAsia="ru-RU"/>
        </w:rPr>
        <w:t xml:space="preserve">Германия во второй мировой войне (1939–1945) / В.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Блейер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, К.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Дрехслер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, Г.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Ферстер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, Г.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Хасс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; перевод </w:t>
      </w:r>
      <w:proofErr w:type="gramStart"/>
      <w:r w:rsidRPr="00973363">
        <w:rPr>
          <w:rFonts w:ascii="Times New Roman" w:eastAsia="Times New Roman" w:hAnsi="Times New Roman"/>
          <w:szCs w:val="24"/>
          <w:lang w:eastAsia="ru-RU"/>
        </w:rPr>
        <w:t>с</w:t>
      </w:r>
      <w:proofErr w:type="gram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gramStart"/>
      <w:r w:rsidRPr="00973363">
        <w:rPr>
          <w:rFonts w:ascii="Times New Roman" w:eastAsia="Times New Roman" w:hAnsi="Times New Roman"/>
          <w:szCs w:val="24"/>
          <w:lang w:eastAsia="ru-RU"/>
        </w:rPr>
        <w:t>нем</w:t>
      </w:r>
      <w:proofErr w:type="gram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. А. И. Долгорукова [и др.]; под ред. д-ра ист. наук, проф. полк. М. И.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Семиряги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>.  – Москва: Воениздат, 1971. – 432 с.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>Описание книги с 5 и более авторами, под редакцией: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73363">
        <w:rPr>
          <w:rFonts w:ascii="Times New Roman" w:eastAsia="Times New Roman" w:hAnsi="Times New Roman"/>
          <w:szCs w:val="24"/>
          <w:lang w:eastAsia="ru-RU"/>
        </w:rPr>
        <w:t xml:space="preserve">Краткая история Германии /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Ульф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Дирльмайер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, Андреас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Гестрих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, Ульрих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Херманн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. [и др.]; Пер. </w:t>
      </w:r>
      <w:proofErr w:type="gramStart"/>
      <w:r w:rsidRPr="00973363">
        <w:rPr>
          <w:rFonts w:ascii="Times New Roman" w:eastAsia="Times New Roman" w:hAnsi="Times New Roman"/>
          <w:szCs w:val="24"/>
          <w:lang w:eastAsia="ru-RU"/>
        </w:rPr>
        <w:t>с</w:t>
      </w:r>
      <w:proofErr w:type="gram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gramStart"/>
      <w:r w:rsidRPr="00973363">
        <w:rPr>
          <w:rFonts w:ascii="Times New Roman" w:eastAsia="Times New Roman" w:hAnsi="Times New Roman"/>
          <w:szCs w:val="24"/>
          <w:lang w:eastAsia="ru-RU"/>
        </w:rPr>
        <w:t>нем</w:t>
      </w:r>
      <w:proofErr w:type="gramEnd"/>
      <w:r w:rsidRPr="00973363">
        <w:rPr>
          <w:rFonts w:ascii="Times New Roman" w:eastAsia="Times New Roman" w:hAnsi="Times New Roman"/>
          <w:szCs w:val="24"/>
          <w:lang w:eastAsia="ru-RU"/>
        </w:rPr>
        <w:t>. К. В. Тимофеевой. – Санкт-Петербург: Евразия, 2008. – 542 с.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>Описание книги под редакцией: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73363">
        <w:rPr>
          <w:rFonts w:ascii="Times New Roman" w:eastAsia="Times New Roman" w:hAnsi="Times New Roman"/>
          <w:szCs w:val="24"/>
          <w:lang w:eastAsia="ru-RU"/>
        </w:rPr>
        <w:t>Философия истории: Учеб</w:t>
      </w:r>
      <w:proofErr w:type="gramStart"/>
      <w:r w:rsidRPr="00973363">
        <w:rPr>
          <w:rFonts w:ascii="Times New Roman" w:eastAsia="Times New Roman" w:hAnsi="Times New Roman"/>
          <w:szCs w:val="24"/>
          <w:lang w:eastAsia="ru-RU"/>
        </w:rPr>
        <w:t>.</w:t>
      </w:r>
      <w:proofErr w:type="gram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gramStart"/>
      <w:r w:rsidRPr="00973363">
        <w:rPr>
          <w:rFonts w:ascii="Times New Roman" w:eastAsia="Times New Roman" w:hAnsi="Times New Roman"/>
          <w:szCs w:val="24"/>
          <w:lang w:eastAsia="ru-RU"/>
        </w:rPr>
        <w:t>п</w:t>
      </w:r>
      <w:proofErr w:type="gram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особие для студентов вузов, обучающихся по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гуманит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. спец. и направлениям / [А. С. Панарин и др.]; под ред. А. С. Панарина. – Москва: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Гардарики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>, 1999. – 431 с.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>Справочник: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73363">
        <w:rPr>
          <w:rFonts w:ascii="Times New Roman" w:eastAsia="Times New Roman" w:hAnsi="Times New Roman"/>
          <w:szCs w:val="24"/>
          <w:lang w:eastAsia="ru-RU"/>
        </w:rPr>
        <w:t>Год за годом: Хроника важнейших событий общественной жизни Пензенской области за 50 лет</w:t>
      </w:r>
      <w:proofErr w:type="gramStart"/>
      <w:r w:rsidRPr="00973363">
        <w:rPr>
          <w:rFonts w:ascii="Times New Roman" w:eastAsia="Times New Roman" w:hAnsi="Times New Roman"/>
          <w:szCs w:val="24"/>
          <w:lang w:eastAsia="ru-RU"/>
        </w:rPr>
        <w:t xml:space="preserve"> / С</w:t>
      </w:r>
      <w:proofErr w:type="gram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ост. В. С. Годин, Е. Я. Дмитров, В. А.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Озерская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, А. В. Сергеев, А. П.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Сташова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>. – Саратов–Пенза: Приволжское книжное издательство, 1967. – 175 с.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Диссертации и авторефераты диссертаций: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73363">
        <w:rPr>
          <w:rFonts w:ascii="Times New Roman" w:eastAsia="Times New Roman" w:hAnsi="Times New Roman"/>
          <w:szCs w:val="24"/>
          <w:lang w:eastAsia="ru-RU"/>
        </w:rPr>
        <w:t>Ярославцева, Т. А. Становление и развитие жилищно-коммунального хозяйства на Дальнем Востоке России: Вторая половина XIX-начало XX вв.: диссертация ... канд. ист. наук: 07.00.02 / Ярославцева Татьяна Александровна. – Хабаровск, 2003. – 260 с.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73363">
        <w:rPr>
          <w:rFonts w:ascii="Times New Roman" w:eastAsia="Times New Roman" w:hAnsi="Times New Roman"/>
          <w:szCs w:val="24"/>
          <w:lang w:eastAsia="ru-RU"/>
        </w:rPr>
        <w:t xml:space="preserve">Коняхин, Г. В. Государственная жилищная политика в СССР и постсоветской России: политологический анализ: автореферат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дис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>. ... д-ра</w:t>
      </w:r>
      <w:proofErr w:type="gramStart"/>
      <w:r w:rsidRPr="00973363">
        <w:rPr>
          <w:rFonts w:ascii="Times New Roman" w:eastAsia="Times New Roman" w:hAnsi="Times New Roman"/>
          <w:szCs w:val="24"/>
          <w:lang w:eastAsia="ru-RU"/>
        </w:rPr>
        <w:t>.</w:t>
      </w:r>
      <w:proofErr w:type="gram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gramStart"/>
      <w:r w:rsidRPr="00973363">
        <w:rPr>
          <w:rFonts w:ascii="Times New Roman" w:eastAsia="Times New Roman" w:hAnsi="Times New Roman"/>
          <w:szCs w:val="24"/>
          <w:lang w:eastAsia="ru-RU"/>
        </w:rPr>
        <w:t>п</w:t>
      </w:r>
      <w:proofErr w:type="gramEnd"/>
      <w:r w:rsidRPr="00973363">
        <w:rPr>
          <w:rFonts w:ascii="Times New Roman" w:eastAsia="Times New Roman" w:hAnsi="Times New Roman"/>
          <w:szCs w:val="24"/>
          <w:lang w:eastAsia="ru-RU"/>
        </w:rPr>
        <w:t>олит. наук: 23.00.02 / Коняхин Геннадий Владимирович. – Москва, 2011. – 52 с.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Описание статьи с 1 автором: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73363">
        <w:rPr>
          <w:rFonts w:ascii="Times New Roman" w:eastAsia="Times New Roman" w:hAnsi="Times New Roman"/>
          <w:szCs w:val="24"/>
          <w:lang w:eastAsia="ru-RU"/>
        </w:rPr>
        <w:t xml:space="preserve">Хазанов, А. М.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Салазар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>: 40 лет диктатуры в Португалии / А. М. Хазанов // Новая и новейшая история. – 2009. – № 3. – С. 129-146.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>Описание статьи с 2 авторами: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73363">
        <w:rPr>
          <w:rFonts w:ascii="Times New Roman" w:eastAsia="Times New Roman" w:hAnsi="Times New Roman"/>
          <w:szCs w:val="24"/>
          <w:lang w:eastAsia="ru-RU"/>
        </w:rPr>
        <w:t xml:space="preserve">Власов, В. А. Выселение раскулаченных крестьян Пензенского края / В. А. Власов, А. В. </w:t>
      </w:r>
      <w:proofErr w:type="gramStart"/>
      <w:r w:rsidRPr="00973363">
        <w:rPr>
          <w:rFonts w:ascii="Times New Roman" w:eastAsia="Times New Roman" w:hAnsi="Times New Roman"/>
          <w:szCs w:val="24"/>
          <w:lang w:eastAsia="ru-RU"/>
        </w:rPr>
        <w:t>Тишкина</w:t>
      </w:r>
      <w:proofErr w:type="gram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 // Известия Пензенского государственного педагогического университета им. В.Г. Белинского. Гуманитарные науки. – 2011. – № 23. – С. 338-344.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>Описание статьи с 3 авторами: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Вазерова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, А. Г. Театры Пензенской области в 1940-1950-е годы / А. Г.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Вазерова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, Н. В. Мику, И. Н.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Гарькин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 // Гуманитарные, социально-экономические и общественные науки. – 2014. – №4. – С. 108-111.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>Описание статьи с 4 авторами: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73363">
        <w:rPr>
          <w:rFonts w:ascii="Times New Roman" w:eastAsia="Times New Roman" w:hAnsi="Times New Roman"/>
          <w:szCs w:val="24"/>
          <w:lang w:eastAsia="ru-RU"/>
        </w:rPr>
        <w:t xml:space="preserve">Финансовая интеграция как основа развития региональных рынков / М. Гуревич, Г.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Господарчук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>, М. Малкина, Г. Петров. // Рынок ценных бумаг. – 2003. – №14. – С. 64-68.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>Описание статьи с 5 и более авторами: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73363">
        <w:rPr>
          <w:rFonts w:ascii="Times New Roman" w:eastAsia="Times New Roman" w:hAnsi="Times New Roman"/>
          <w:szCs w:val="24"/>
          <w:lang w:eastAsia="ru-RU"/>
        </w:rPr>
        <w:t xml:space="preserve">Хроника основных событий, вех, творчества и жизни И. И.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Спрыгина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  /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Саксонов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 С. В., Новикова Л. А., Сенатор С. А. [и др.]. // Самарская Лука: проблемы региональной и глобальной экологии. – 2018. – №4-1. – С. 22-26.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Описание статьи из сборника материалов научной конференции: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Кондрашин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, В. В. Люди во времени: Л. Б.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Ермин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 и его команда / В. В.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Кондрашин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 // Городское пространство в исторической ретроспективе: материалы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Всерос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>. науч</w:t>
      </w:r>
      <w:proofErr w:type="gramStart"/>
      <w:r w:rsidRPr="00973363">
        <w:rPr>
          <w:rFonts w:ascii="Times New Roman" w:eastAsia="Times New Roman" w:hAnsi="Times New Roman"/>
          <w:szCs w:val="24"/>
          <w:lang w:eastAsia="ru-RU"/>
        </w:rPr>
        <w:t>.-</w:t>
      </w:r>
      <w:proofErr w:type="spellStart"/>
      <w:proofErr w:type="gramEnd"/>
      <w:r w:rsidRPr="00973363">
        <w:rPr>
          <w:rFonts w:ascii="Times New Roman" w:eastAsia="Times New Roman" w:hAnsi="Times New Roman"/>
          <w:szCs w:val="24"/>
          <w:lang w:eastAsia="ru-RU"/>
        </w:rPr>
        <w:t>практ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.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конф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.,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посвящ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>. 350-летию основания города Пензы / под общ. ред. О. А. Суховой. – Пенза: ГУМНИЦ ПГУ, 2013. – С. 62–65.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Статья из газеты: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73363">
        <w:rPr>
          <w:rFonts w:ascii="Times New Roman" w:eastAsia="Times New Roman" w:hAnsi="Times New Roman"/>
          <w:szCs w:val="24"/>
          <w:lang w:eastAsia="ru-RU"/>
        </w:rPr>
        <w:lastRenderedPageBreak/>
        <w:t>Хохрякова, С.  Просто жить: итоги кинофестиваля «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Сталкер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>» / С. Хохрякова // Культура. – 2010. – 23 дек. – С. 8.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Законодательные материалы: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73363">
        <w:rPr>
          <w:rFonts w:ascii="Times New Roman" w:eastAsia="Times New Roman" w:hAnsi="Times New Roman"/>
          <w:szCs w:val="24"/>
          <w:lang w:eastAsia="ru-RU"/>
        </w:rPr>
        <w:t>Российская Федерация. Законы. Об общих принципах организации местного самоуправления в Российской Федерации</w:t>
      </w:r>
      <w:proofErr w:type="gramStart"/>
      <w:r w:rsidRPr="00973363">
        <w:rPr>
          <w:rFonts w:ascii="Times New Roman" w:eastAsia="Times New Roman" w:hAnsi="Times New Roman"/>
          <w:szCs w:val="24"/>
          <w:lang w:eastAsia="ru-RU"/>
        </w:rPr>
        <w:t xml:space="preserve"> :</w:t>
      </w:r>
      <w:proofErr w:type="gram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 Федеральный закон № 131-ФЗ: [принят Государственной Думой 16 сент. 2003 г.: одобрен Советом Федерации 24 сент. 2003 г.]. – Москва: Проспект</w:t>
      </w:r>
      <w:proofErr w:type="gramStart"/>
      <w:r w:rsidRPr="00973363">
        <w:rPr>
          <w:rFonts w:ascii="Times New Roman" w:eastAsia="Times New Roman" w:hAnsi="Times New Roman"/>
          <w:szCs w:val="24"/>
          <w:lang w:eastAsia="ru-RU"/>
        </w:rPr>
        <w:t xml:space="preserve"> ;</w:t>
      </w:r>
      <w:proofErr w:type="gram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 Санкт-Петербург : Кодекс, 2017. – 158 с.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Описание электронного ресурса: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73363">
        <w:rPr>
          <w:rFonts w:ascii="Times New Roman" w:eastAsia="Times New Roman" w:hAnsi="Times New Roman"/>
          <w:szCs w:val="24"/>
          <w:lang w:eastAsia="ru-RU"/>
        </w:rPr>
        <w:t>Пашков, С. В. Духовно-нравственное воспитание детей и молодежи в системе современного российского образования: монография / С. В. Пашков; Министерство образования и науки Российской Федерации, Курский государственный университет. – Курск</w:t>
      </w:r>
      <w:proofErr w:type="gramStart"/>
      <w:r w:rsidRPr="00973363">
        <w:rPr>
          <w:rFonts w:ascii="Times New Roman" w:eastAsia="Times New Roman" w:hAnsi="Times New Roman"/>
          <w:szCs w:val="24"/>
          <w:lang w:eastAsia="ru-RU"/>
        </w:rPr>
        <w:t xml:space="preserve"> :</w:t>
      </w:r>
      <w:proofErr w:type="gram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 КГУ, 2017. – 1 CD-ROM.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Описание компьютерной программы: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73363">
        <w:rPr>
          <w:rFonts w:ascii="Times New Roman" w:eastAsia="Times New Roman" w:hAnsi="Times New Roman"/>
          <w:szCs w:val="24"/>
          <w:lang w:eastAsia="ru-RU"/>
        </w:rPr>
        <w:t>КОМПАС-ЗО LT V 12: система трехмерного моделирования [для домашнего моделирования и учебных целей] / разработчик "АСКОН". – Москва: 1С, 2017. – 1 CD-ROM.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Описание ресурса Интернет (сайта):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73363">
        <w:rPr>
          <w:rFonts w:ascii="Times New Roman" w:eastAsia="Times New Roman" w:hAnsi="Times New Roman"/>
          <w:szCs w:val="24"/>
          <w:lang w:eastAsia="ru-RU"/>
        </w:rPr>
        <w:t>Исторический-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сайт</w:t>
      </w:r>
      <w:proofErr w:type="gramStart"/>
      <w:r w:rsidRPr="00973363">
        <w:rPr>
          <w:rFonts w:ascii="Times New Roman" w:eastAsia="Times New Roman" w:hAnsi="Times New Roman"/>
          <w:szCs w:val="24"/>
          <w:lang w:eastAsia="ru-RU"/>
        </w:rPr>
        <w:t>.р</w:t>
      </w:r>
      <w:proofErr w:type="gramEnd"/>
      <w:r w:rsidRPr="00973363">
        <w:rPr>
          <w:rFonts w:ascii="Times New Roman" w:eastAsia="Times New Roman" w:hAnsi="Times New Roman"/>
          <w:szCs w:val="24"/>
          <w:lang w:eastAsia="ru-RU"/>
        </w:rPr>
        <w:t>ф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>: сайт. – 2011. – URL: https://исторический-сайт</w:t>
      </w:r>
      <w:proofErr w:type="gramStart"/>
      <w:r w:rsidRPr="00973363">
        <w:rPr>
          <w:rFonts w:ascii="Times New Roman" w:eastAsia="Times New Roman" w:hAnsi="Times New Roman"/>
          <w:szCs w:val="24"/>
          <w:lang w:eastAsia="ru-RU"/>
        </w:rPr>
        <w:t>.р</w:t>
      </w:r>
      <w:proofErr w:type="gramEnd"/>
      <w:r w:rsidRPr="00973363">
        <w:rPr>
          <w:rFonts w:ascii="Times New Roman" w:eastAsia="Times New Roman" w:hAnsi="Times New Roman"/>
          <w:szCs w:val="24"/>
          <w:lang w:eastAsia="ru-RU"/>
        </w:rPr>
        <w:t>ф/ (дата обращения: 01.09.2020).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73363">
        <w:rPr>
          <w:rFonts w:ascii="Times New Roman" w:eastAsia="Times New Roman" w:hAnsi="Times New Roman"/>
          <w:szCs w:val="24"/>
          <w:lang w:eastAsia="ru-RU"/>
        </w:rPr>
        <w:t xml:space="preserve">eLIBRARY.RU: научная электронная библиотека: сайт. – Москва, 2000. – URL: https://elibrary.ru (дата обращения: 01.09.2020). – Режим доступа: для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зарегистрир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>. пользователей.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73363">
        <w:rPr>
          <w:rFonts w:ascii="Times New Roman" w:eastAsia="Times New Roman" w:hAnsi="Times New Roman"/>
          <w:szCs w:val="24"/>
          <w:lang w:eastAsia="ru-RU"/>
        </w:rPr>
        <w:t>Для электронных ресурсов примечание «режим доступа» используется только в случае наличия особенностей доступа к сайту/статье, например «для зарегистрированных пользователей», «в локальной сети» и т.д.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>Статьи с сайтов: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73363">
        <w:rPr>
          <w:rFonts w:ascii="Times New Roman" w:eastAsia="Times New Roman" w:hAnsi="Times New Roman"/>
          <w:szCs w:val="24"/>
          <w:lang w:eastAsia="ru-RU"/>
        </w:rPr>
        <w:t>Гущин, А. А. Товарный дефици</w:t>
      </w:r>
      <w:proofErr w:type="gramStart"/>
      <w:r w:rsidRPr="00973363">
        <w:rPr>
          <w:rFonts w:ascii="Times New Roman" w:eastAsia="Times New Roman" w:hAnsi="Times New Roman"/>
          <w:szCs w:val="24"/>
          <w:lang w:eastAsia="ru-RU"/>
        </w:rPr>
        <w:t>т в СССР</w:t>
      </w:r>
      <w:proofErr w:type="gram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: обострение проблемы в 1960-х – начале 1980-х гг. в ракурсе истории повседневности / А. А. Гущин // Проблемы гуманитарного образования: филология, журналистика, история: сб. науч. ст. III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Междунар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>. Науч</w:t>
      </w:r>
      <w:proofErr w:type="gramStart"/>
      <w:r w:rsidRPr="00973363">
        <w:rPr>
          <w:rFonts w:ascii="Times New Roman" w:eastAsia="Times New Roman" w:hAnsi="Times New Roman"/>
          <w:szCs w:val="24"/>
          <w:lang w:eastAsia="ru-RU"/>
        </w:rPr>
        <w:t>.-</w:t>
      </w:r>
      <w:proofErr w:type="spellStart"/>
      <w:proofErr w:type="gramEnd"/>
      <w:r w:rsidRPr="00973363">
        <w:rPr>
          <w:rFonts w:ascii="Times New Roman" w:eastAsia="Times New Roman" w:hAnsi="Times New Roman"/>
          <w:szCs w:val="24"/>
          <w:lang w:eastAsia="ru-RU"/>
        </w:rPr>
        <w:t>практ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.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Конф</w:t>
      </w:r>
      <w:proofErr w:type="spellEnd"/>
      <w:proofErr w:type="gramStart"/>
      <w:r w:rsidRPr="00973363">
        <w:rPr>
          <w:rFonts w:ascii="Times New Roman" w:eastAsia="Times New Roman" w:hAnsi="Times New Roman"/>
          <w:szCs w:val="24"/>
          <w:lang w:eastAsia="ru-RU"/>
        </w:rPr>
        <w:t>.(</w:t>
      </w:r>
      <w:proofErr w:type="gram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г. Пенза 8-10 декабря 2016 г.) / под ред. канд.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пед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. наук, доц. Т.В.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Стрыгиной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>. – Пенза: Изд-во ПГУ, 2016. – URL: https://исторический-сайт</w:t>
      </w:r>
      <w:proofErr w:type="gramStart"/>
      <w:r w:rsidRPr="00973363">
        <w:rPr>
          <w:rFonts w:ascii="Times New Roman" w:eastAsia="Times New Roman" w:hAnsi="Times New Roman"/>
          <w:szCs w:val="24"/>
          <w:lang w:eastAsia="ru-RU"/>
        </w:rPr>
        <w:t>.р</w:t>
      </w:r>
      <w:proofErr w:type="gramEnd"/>
      <w:r w:rsidRPr="00973363">
        <w:rPr>
          <w:rFonts w:ascii="Times New Roman" w:eastAsia="Times New Roman" w:hAnsi="Times New Roman"/>
          <w:szCs w:val="24"/>
          <w:lang w:eastAsia="ru-RU"/>
        </w:rPr>
        <w:t>ф/Товарный-дефицит-в-СССР-обострение-проблемы-в-1960-х-начале-1980-1.html (дата обращения: 01.09.2020).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73363">
        <w:rPr>
          <w:rFonts w:ascii="Times New Roman" w:eastAsia="Times New Roman" w:hAnsi="Times New Roman"/>
          <w:szCs w:val="24"/>
          <w:lang w:eastAsia="ru-RU"/>
        </w:rPr>
        <w:t>Гущин, А. А. Авторское право и интернет / А. А. Гущин  // Исторический-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сайт</w:t>
      </w:r>
      <w:proofErr w:type="gramStart"/>
      <w:r w:rsidRPr="00973363">
        <w:rPr>
          <w:rFonts w:ascii="Times New Roman" w:eastAsia="Times New Roman" w:hAnsi="Times New Roman"/>
          <w:szCs w:val="24"/>
          <w:lang w:eastAsia="ru-RU"/>
        </w:rPr>
        <w:t>.р</w:t>
      </w:r>
      <w:proofErr w:type="gramEnd"/>
      <w:r w:rsidRPr="00973363">
        <w:rPr>
          <w:rFonts w:ascii="Times New Roman" w:eastAsia="Times New Roman" w:hAnsi="Times New Roman"/>
          <w:szCs w:val="24"/>
          <w:lang w:eastAsia="ru-RU"/>
        </w:rPr>
        <w:t>ф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 : История. Исторический сайт: [сайт], 2013. – URL:https://исторический-сайт</w:t>
      </w:r>
      <w:proofErr w:type="gramStart"/>
      <w:r w:rsidRPr="00973363">
        <w:rPr>
          <w:rFonts w:ascii="Times New Roman" w:eastAsia="Times New Roman" w:hAnsi="Times New Roman"/>
          <w:szCs w:val="24"/>
          <w:lang w:eastAsia="ru-RU"/>
        </w:rPr>
        <w:t>.р</w:t>
      </w:r>
      <w:proofErr w:type="gramEnd"/>
      <w:r w:rsidRPr="00973363">
        <w:rPr>
          <w:rFonts w:ascii="Times New Roman" w:eastAsia="Times New Roman" w:hAnsi="Times New Roman"/>
          <w:szCs w:val="24"/>
          <w:lang w:eastAsia="ru-RU"/>
        </w:rPr>
        <w:t>ф/Авторское-право-и-интернет-1.html (дата обращения: 01.09.2020).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Картографические издания: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73363">
        <w:rPr>
          <w:rFonts w:ascii="Times New Roman" w:eastAsia="Times New Roman" w:hAnsi="Times New Roman"/>
          <w:szCs w:val="24"/>
          <w:lang w:eastAsia="ru-RU"/>
        </w:rPr>
        <w:t xml:space="preserve">Атлас мира: [физический] / географическая основа –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Росреестр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. – Москва: АСТ, – 1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атл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. (224 с.) :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цв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>., карты, текст, ил</w:t>
      </w:r>
      <w:proofErr w:type="gramStart"/>
      <w:r w:rsidRPr="00973363">
        <w:rPr>
          <w:rFonts w:ascii="Times New Roman" w:eastAsia="Times New Roman" w:hAnsi="Times New Roman"/>
          <w:szCs w:val="24"/>
          <w:lang w:eastAsia="ru-RU"/>
        </w:rPr>
        <w:t xml:space="preserve">., </w:t>
      </w:r>
      <w:proofErr w:type="gramEnd"/>
      <w:r w:rsidRPr="00973363">
        <w:rPr>
          <w:rFonts w:ascii="Times New Roman" w:eastAsia="Times New Roman" w:hAnsi="Times New Roman"/>
          <w:szCs w:val="24"/>
          <w:lang w:eastAsia="ru-RU"/>
        </w:rPr>
        <w:t>указ.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proofErr w:type="spellStart"/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>Видеоиздания</w:t>
      </w:r>
      <w:proofErr w:type="spellEnd"/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>: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73363">
        <w:rPr>
          <w:rFonts w:ascii="Times New Roman" w:eastAsia="Times New Roman" w:hAnsi="Times New Roman"/>
          <w:szCs w:val="24"/>
          <w:lang w:eastAsia="ru-RU"/>
        </w:rPr>
        <w:t>Просмотрено военной цензурой: [документальный фильм] / режиссер-постановщик: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73363">
        <w:rPr>
          <w:rFonts w:ascii="Times New Roman" w:eastAsia="Times New Roman" w:hAnsi="Times New Roman"/>
          <w:szCs w:val="24"/>
          <w:lang w:eastAsia="ru-RU"/>
        </w:rPr>
        <w:t xml:space="preserve">Р. Фокин; сценарий: А. Овчинников; оператор-постановщик: А.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Гурулев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; монтаж: Д. Каримов, М. Швец; в фильме снимались: А.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Миклош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, А. Гринев, А. Овчинников, А.-М.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Овчинникова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. – Москва: Русский Исторический Канал, 2010. – 1 CD-ROM (25 мин):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цв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 xml:space="preserve">., </w:t>
      </w:r>
      <w:proofErr w:type="spellStart"/>
      <w:r w:rsidRPr="00973363">
        <w:rPr>
          <w:rFonts w:ascii="Times New Roman" w:eastAsia="Times New Roman" w:hAnsi="Times New Roman"/>
          <w:szCs w:val="24"/>
          <w:lang w:eastAsia="ru-RU"/>
        </w:rPr>
        <w:t>зв</w:t>
      </w:r>
      <w:proofErr w:type="spellEnd"/>
      <w:r w:rsidRPr="00973363">
        <w:rPr>
          <w:rFonts w:ascii="Times New Roman" w:eastAsia="Times New Roman" w:hAnsi="Times New Roman"/>
          <w:szCs w:val="24"/>
          <w:lang w:eastAsia="ru-RU"/>
        </w:rPr>
        <w:t>.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proofErr w:type="spellStart"/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>Аудиоиздания</w:t>
      </w:r>
      <w:proofErr w:type="spellEnd"/>
      <w:r w:rsidRPr="00973363">
        <w:rPr>
          <w:rFonts w:ascii="Times New Roman" w:eastAsia="Times New Roman" w:hAnsi="Times New Roman"/>
          <w:b/>
          <w:szCs w:val="24"/>
          <w:u w:val="single"/>
          <w:lang w:eastAsia="ru-RU"/>
        </w:rPr>
        <w:t>:</w:t>
      </w:r>
    </w:p>
    <w:p w:rsidR="00AD5DDC" w:rsidRPr="00973363" w:rsidRDefault="00AD5DDC" w:rsidP="00AD5DD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73363">
        <w:rPr>
          <w:rFonts w:ascii="Times New Roman" w:eastAsia="Times New Roman" w:hAnsi="Times New Roman"/>
          <w:szCs w:val="24"/>
          <w:lang w:eastAsia="ru-RU"/>
        </w:rPr>
        <w:t>Карамзин, Н. М. История государства Российского: от Рюрика до Иоанна Васильевича: тома 1–9</w:t>
      </w:r>
      <w:proofErr w:type="gramStart"/>
      <w:r w:rsidRPr="00973363">
        <w:rPr>
          <w:rFonts w:ascii="Times New Roman" w:eastAsia="Times New Roman" w:hAnsi="Times New Roman"/>
          <w:szCs w:val="24"/>
          <w:lang w:eastAsia="ru-RU"/>
        </w:rPr>
        <w:t xml:space="preserve"> :</w:t>
      </w:r>
      <w:proofErr w:type="gramEnd"/>
      <w:r w:rsidRPr="00973363">
        <w:rPr>
          <w:rFonts w:ascii="Times New Roman" w:eastAsia="Times New Roman" w:hAnsi="Times New Roman"/>
          <w:szCs w:val="24"/>
          <w:lang w:eastAsia="ru-RU"/>
        </w:rPr>
        <w:t>[аудиокнига] / Н. М. Карамзин; читают Д. Напалков, Е. Чубарова. – Москва: 1С-Паблишинг, 2011. – 1 DVD-ROM (73 ч 30 мин).</w:t>
      </w:r>
    </w:p>
    <w:p w:rsidR="00500A86" w:rsidRDefault="00500A86" w:rsidP="004B3D45">
      <w:pPr>
        <w:ind w:firstLine="708"/>
        <w:jc w:val="both"/>
      </w:pPr>
    </w:p>
    <w:p w:rsidR="00500A86" w:rsidRDefault="00500A86" w:rsidP="00500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49E" w:rsidRDefault="0020349E" w:rsidP="00500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49E" w:rsidRDefault="0020349E" w:rsidP="00500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49E" w:rsidRDefault="0020349E" w:rsidP="00500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49E" w:rsidRDefault="0020349E" w:rsidP="00500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49E" w:rsidRDefault="0020349E" w:rsidP="00500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49E" w:rsidRDefault="0020349E" w:rsidP="00500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49E" w:rsidRPr="0020349E" w:rsidRDefault="00744F36" w:rsidP="0020349E">
      <w:pPr>
        <w:spacing w:before="40" w:after="40" w:line="256" w:lineRule="auto"/>
        <w:ind w:firstLine="709"/>
        <w:jc w:val="center"/>
        <w:rPr>
          <w:rFonts w:ascii="Times New Roman" w:eastAsia="SimSu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i/>
          <w:sz w:val="28"/>
          <w:szCs w:val="28"/>
          <w:lang w:eastAsia="zh-CN"/>
        </w:rPr>
        <w:lastRenderedPageBreak/>
        <w:t>1</w:t>
      </w:r>
      <w:r w:rsidR="0020349E" w:rsidRPr="0020349E">
        <w:rPr>
          <w:rFonts w:ascii="Times New Roman" w:eastAsia="SimSun" w:hAnsi="Times New Roman"/>
          <w:b/>
          <w:i/>
          <w:sz w:val="28"/>
          <w:szCs w:val="28"/>
          <w:lang w:eastAsia="zh-CN"/>
        </w:rPr>
        <w:t>. Оформление заголовков</w:t>
      </w:r>
    </w:p>
    <w:p w:rsidR="0020349E" w:rsidRPr="0020349E" w:rsidRDefault="0020349E" w:rsidP="0020349E">
      <w:pPr>
        <w:spacing w:before="40" w:after="40" w:line="256" w:lineRule="auto"/>
        <w:ind w:firstLine="709"/>
        <w:rPr>
          <w:rFonts w:ascii="Times New Roman" w:eastAsia="SimSun" w:hAnsi="Times New Roman"/>
          <w:sz w:val="28"/>
          <w:szCs w:val="28"/>
          <w:lang w:eastAsia="zh-CN"/>
        </w:rPr>
      </w:pPr>
    </w:p>
    <w:p w:rsidR="0020349E" w:rsidRPr="0020349E" w:rsidRDefault="0020349E" w:rsidP="0020349E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0349E">
        <w:rPr>
          <w:rFonts w:ascii="Times New Roman" w:eastAsia="SimSun" w:hAnsi="Times New Roman"/>
          <w:sz w:val="28"/>
          <w:szCs w:val="28"/>
          <w:lang w:eastAsia="zh-CN"/>
        </w:rPr>
        <w:t>Введение, Главы, Заключение, Список использованных источников и каждое Приложение должны начинаться с новой страницы и иметь заголовок. Заголовки должны четко и кратко отражать содержание разделов, подразделов.</w:t>
      </w:r>
    </w:p>
    <w:p w:rsidR="00973363" w:rsidRDefault="0020349E" w:rsidP="0020349E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0349E">
        <w:rPr>
          <w:rFonts w:ascii="Times New Roman" w:eastAsia="SimSun" w:hAnsi="Times New Roman"/>
          <w:sz w:val="28"/>
          <w:szCs w:val="28"/>
          <w:lang w:eastAsia="zh-CN"/>
        </w:rPr>
        <w:t xml:space="preserve">Название главы записывается прописными (заглавными) буквами по центру, слово  «Параграф» не пишется, </w:t>
      </w:r>
    </w:p>
    <w:p w:rsidR="0020349E" w:rsidRPr="0020349E" w:rsidRDefault="00973363" w:rsidP="00973363">
      <w:pPr>
        <w:spacing w:after="160" w:line="256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973363">
        <w:rPr>
          <w:rFonts w:ascii="Times New Roman" w:eastAsia="SimSun" w:hAnsi="Times New Roman"/>
          <w:color w:val="FF0000"/>
          <w:sz w:val="28"/>
          <w:szCs w:val="28"/>
          <w:lang w:eastAsia="zh-CN"/>
        </w:rPr>
        <w:t>Н</w:t>
      </w:r>
      <w:r w:rsidR="0020349E" w:rsidRPr="00973363">
        <w:rPr>
          <w:rFonts w:ascii="Times New Roman" w:eastAsia="SimSun" w:hAnsi="Times New Roman"/>
          <w:color w:val="FF0000"/>
          <w:sz w:val="28"/>
          <w:szCs w:val="28"/>
          <w:lang w:eastAsia="zh-CN"/>
        </w:rPr>
        <w:t>апример:</w:t>
      </w:r>
    </w:p>
    <w:p w:rsidR="0020349E" w:rsidRPr="0020349E" w:rsidRDefault="0020349E" w:rsidP="0020349E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0349E" w:rsidRPr="0020349E" w:rsidRDefault="0020349E" w:rsidP="0020349E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20349E">
        <w:rPr>
          <w:rFonts w:ascii="Times New Roman" w:eastAsia="SimSun" w:hAnsi="Times New Roman"/>
          <w:sz w:val="28"/>
          <w:szCs w:val="28"/>
          <w:lang w:eastAsia="zh-CN"/>
        </w:rPr>
        <w:t xml:space="preserve">ГЛАВА 1. МЕСТО И РОЛЬ КОММЕРЧЕСКИХ БАНКОВ </w:t>
      </w:r>
      <w:proofErr w:type="gramStart"/>
      <w:r w:rsidRPr="0020349E">
        <w:rPr>
          <w:rFonts w:ascii="Times New Roman" w:eastAsia="SimSun" w:hAnsi="Times New Roman"/>
          <w:sz w:val="28"/>
          <w:szCs w:val="28"/>
          <w:lang w:eastAsia="zh-CN"/>
        </w:rPr>
        <w:t>В</w:t>
      </w:r>
      <w:proofErr w:type="gramEnd"/>
    </w:p>
    <w:p w:rsidR="0020349E" w:rsidRPr="0020349E" w:rsidRDefault="0020349E" w:rsidP="0020349E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20349E">
        <w:rPr>
          <w:rFonts w:ascii="Times New Roman" w:eastAsia="SimSun" w:hAnsi="Times New Roman"/>
          <w:sz w:val="28"/>
          <w:szCs w:val="28"/>
          <w:lang w:eastAsia="zh-CN"/>
        </w:rPr>
        <w:t xml:space="preserve">ДЕНЕЖНО - КРЕДИТНОМ </w:t>
      </w:r>
      <w:proofErr w:type="gramStart"/>
      <w:r w:rsidRPr="0020349E">
        <w:rPr>
          <w:rFonts w:ascii="Times New Roman" w:eastAsia="SimSun" w:hAnsi="Times New Roman"/>
          <w:sz w:val="28"/>
          <w:szCs w:val="28"/>
          <w:lang w:eastAsia="zh-CN"/>
        </w:rPr>
        <w:t>МЕХАНИЗМЕ</w:t>
      </w:r>
      <w:proofErr w:type="gramEnd"/>
      <w:r w:rsidRPr="0020349E">
        <w:rPr>
          <w:rFonts w:ascii="Times New Roman" w:eastAsia="SimSun" w:hAnsi="Times New Roman"/>
          <w:sz w:val="28"/>
          <w:szCs w:val="28"/>
          <w:lang w:eastAsia="zh-CN"/>
        </w:rPr>
        <w:t xml:space="preserve"> ЭКОНОМИКИ СТРАНЫ</w:t>
      </w:r>
    </w:p>
    <w:p w:rsidR="0020349E" w:rsidRPr="0020349E" w:rsidRDefault="0020349E" w:rsidP="0020349E">
      <w:pPr>
        <w:spacing w:after="160" w:line="256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20349E" w:rsidRPr="0020349E" w:rsidRDefault="0020349E" w:rsidP="0020349E">
      <w:pPr>
        <w:numPr>
          <w:ilvl w:val="1"/>
          <w:numId w:val="3"/>
        </w:numPr>
        <w:spacing w:after="160" w:line="256" w:lineRule="auto"/>
        <w:contextualSpacing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20349E">
        <w:rPr>
          <w:rFonts w:ascii="Times New Roman" w:eastAsia="SimSun" w:hAnsi="Times New Roman"/>
          <w:bCs/>
          <w:sz w:val="28"/>
          <w:szCs w:val="28"/>
          <w:lang w:eastAsia="zh-CN"/>
        </w:rPr>
        <w:t>Название параграфа (подраздела)</w:t>
      </w:r>
    </w:p>
    <w:p w:rsidR="0020349E" w:rsidRPr="0020349E" w:rsidRDefault="0020349E" w:rsidP="0020349E">
      <w:pPr>
        <w:spacing w:after="160" w:line="256" w:lineRule="auto"/>
        <w:ind w:left="1170"/>
        <w:contextualSpacing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20349E" w:rsidRPr="0020349E" w:rsidRDefault="0020349E" w:rsidP="0020349E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0349E">
        <w:rPr>
          <w:rFonts w:ascii="Times New Roman" w:eastAsia="SimSun" w:hAnsi="Times New Roman"/>
          <w:sz w:val="28"/>
          <w:szCs w:val="28"/>
          <w:lang w:eastAsia="zh-CN"/>
        </w:rPr>
        <w:t>Подразделы можно продолжать на текущей странице, но после заголовка на странице должно быть не менее двух строк текста; в противном случае лучше начать текст вместе с заголовком на следующей странице.</w:t>
      </w:r>
    </w:p>
    <w:p w:rsidR="0020349E" w:rsidRPr="0020349E" w:rsidRDefault="0020349E" w:rsidP="0020349E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0349E">
        <w:rPr>
          <w:rFonts w:ascii="Times New Roman" w:eastAsia="SimSun" w:hAnsi="Times New Roman"/>
          <w:sz w:val="28"/>
          <w:szCs w:val="28"/>
          <w:lang w:eastAsia="zh-CN"/>
        </w:rPr>
        <w:t>Все заголовки основной части работы нумеруются сквозным образом, начиная с цифры «1». Заголовки «СОДЕРЖАНИЕ», «ВВЕДЕНИЕ», «ЗАКЛЮЧЕНИЕ» и «СПИСОК ИСПОЛЬЗОВАННЫХ ИСТОЧНИКОВ» не нумеруются.</w:t>
      </w:r>
    </w:p>
    <w:p w:rsidR="0020349E" w:rsidRPr="0020349E" w:rsidRDefault="0020349E" w:rsidP="0020349E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0349E">
        <w:rPr>
          <w:rFonts w:ascii="Times New Roman" w:eastAsia="SimSun" w:hAnsi="Times New Roman"/>
          <w:sz w:val="28"/>
          <w:szCs w:val="28"/>
          <w:lang w:eastAsia="zh-CN"/>
        </w:rPr>
        <w:t>Пример - 1, 2, 3 и т.д.</w:t>
      </w:r>
    </w:p>
    <w:p w:rsidR="0020349E" w:rsidRPr="0020349E" w:rsidRDefault="0020349E" w:rsidP="0020349E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0349E">
        <w:rPr>
          <w:rFonts w:ascii="Times New Roman" w:eastAsia="SimSun" w:hAnsi="Times New Roman"/>
          <w:sz w:val="28"/>
          <w:szCs w:val="28"/>
          <w:lang w:eastAsia="zh-CN"/>
        </w:rPr>
        <w:t>Подразделы должны иметь нумерацию в пределах каждого раздела. Номер подраздела состоит из номера раздела и непосредственно номера подраздела в данной главе, отделенного от номера раздела точкой.</w:t>
      </w:r>
    </w:p>
    <w:p w:rsidR="0020349E" w:rsidRPr="0020349E" w:rsidRDefault="0020349E" w:rsidP="0020349E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0349E">
        <w:rPr>
          <w:rFonts w:ascii="Times New Roman" w:eastAsia="SimSun" w:hAnsi="Times New Roman"/>
          <w:sz w:val="28"/>
          <w:szCs w:val="28"/>
          <w:lang w:eastAsia="zh-CN"/>
        </w:rPr>
        <w:t>Пример - 1.1, 1.2, 2.1, 2.2, 2.3 и т.д.</w:t>
      </w:r>
    </w:p>
    <w:p w:rsidR="0020349E" w:rsidRPr="0020349E" w:rsidRDefault="0020349E" w:rsidP="0020349E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0349E">
        <w:rPr>
          <w:rFonts w:ascii="Times New Roman" w:eastAsia="SimSun" w:hAnsi="Times New Roman"/>
          <w:sz w:val="28"/>
          <w:szCs w:val="28"/>
          <w:lang w:eastAsia="zh-CN"/>
        </w:rPr>
        <w:t>Если раздел или подраздел имеет только один пункт, или пункт имеет один подпункт, то нумеровать его не следует.</w:t>
      </w:r>
    </w:p>
    <w:p w:rsidR="00BB0DCC" w:rsidRDefault="0020349E" w:rsidP="0020349E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0349E">
        <w:rPr>
          <w:rFonts w:ascii="Times New Roman" w:eastAsia="SimSun" w:hAnsi="Times New Roman"/>
          <w:sz w:val="28"/>
          <w:szCs w:val="28"/>
          <w:lang w:eastAsia="zh-CN"/>
        </w:rPr>
        <w:t xml:space="preserve">Заголовки подразделов и пунктов следует печатать с абзацного отступа с прописной буквы без точки в конце, без подчеркивания, выравнивание по центру, </w:t>
      </w:r>
    </w:p>
    <w:p w:rsidR="0020349E" w:rsidRPr="00BB0DCC" w:rsidRDefault="0020349E" w:rsidP="00BB0DCC">
      <w:pPr>
        <w:spacing w:after="160" w:line="256" w:lineRule="auto"/>
        <w:jc w:val="both"/>
        <w:rPr>
          <w:rFonts w:ascii="Times New Roman" w:eastAsia="SimSun" w:hAnsi="Times New Roman"/>
          <w:b/>
          <w:color w:val="FF0000"/>
          <w:sz w:val="28"/>
          <w:szCs w:val="28"/>
          <w:lang w:eastAsia="zh-CN"/>
        </w:rPr>
      </w:pPr>
      <w:r w:rsidRPr="00BB0DCC">
        <w:rPr>
          <w:rFonts w:ascii="Times New Roman" w:eastAsia="SimSun" w:hAnsi="Times New Roman"/>
          <w:b/>
          <w:color w:val="FF0000"/>
          <w:sz w:val="28"/>
          <w:szCs w:val="28"/>
          <w:lang w:eastAsia="zh-CN"/>
        </w:rPr>
        <w:t>например:</w:t>
      </w:r>
    </w:p>
    <w:p w:rsidR="0020349E" w:rsidRPr="0020349E" w:rsidRDefault="0020349E" w:rsidP="0020349E">
      <w:pPr>
        <w:numPr>
          <w:ilvl w:val="1"/>
          <w:numId w:val="3"/>
        </w:numPr>
        <w:spacing w:before="40" w:after="40" w:line="256" w:lineRule="auto"/>
        <w:contextualSpacing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20349E">
        <w:rPr>
          <w:rFonts w:ascii="Times New Roman" w:eastAsia="SimSun" w:hAnsi="Times New Roman"/>
          <w:sz w:val="28"/>
          <w:szCs w:val="28"/>
          <w:lang w:eastAsia="zh-CN"/>
        </w:rPr>
        <w:t>Структура органов муниципального управления</w:t>
      </w:r>
    </w:p>
    <w:p w:rsidR="0020349E" w:rsidRPr="0020349E" w:rsidRDefault="0020349E" w:rsidP="0020349E">
      <w:pPr>
        <w:spacing w:before="40" w:after="40" w:line="256" w:lineRule="auto"/>
        <w:ind w:left="1170"/>
        <w:contextualSpacing/>
        <w:rPr>
          <w:rFonts w:ascii="Times New Roman" w:eastAsia="SimSun" w:hAnsi="Times New Roman"/>
          <w:sz w:val="28"/>
          <w:szCs w:val="28"/>
          <w:lang w:eastAsia="zh-CN"/>
        </w:rPr>
      </w:pPr>
    </w:p>
    <w:p w:rsidR="0020349E" w:rsidRPr="0020349E" w:rsidRDefault="0020349E" w:rsidP="0020349E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0349E">
        <w:rPr>
          <w:rFonts w:ascii="Times New Roman" w:eastAsia="SimSun" w:hAnsi="Times New Roman"/>
          <w:sz w:val="28"/>
          <w:szCs w:val="28"/>
          <w:lang w:eastAsia="zh-CN"/>
        </w:rPr>
        <w:t>Переносы слов в наименованиях не допускаются. Если наименование раздела, подраздела или вопроса состоит из двух предложений, их разделяют точкой.</w:t>
      </w:r>
    </w:p>
    <w:p w:rsidR="0020349E" w:rsidRPr="0020349E" w:rsidRDefault="0020349E" w:rsidP="0020349E">
      <w:pPr>
        <w:spacing w:after="160" w:line="256" w:lineRule="auto"/>
        <w:ind w:firstLine="720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20349E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Между текстом и заголовком до и после должна быть оставлена пустая строка (с межстрочным интервалом 1,5). </w:t>
      </w:r>
    </w:p>
    <w:p w:rsidR="00744F36" w:rsidRPr="00744F36" w:rsidRDefault="00744F36" w:rsidP="00744F36">
      <w:pPr>
        <w:spacing w:before="40" w:after="40" w:line="256" w:lineRule="auto"/>
        <w:ind w:firstLine="709"/>
        <w:jc w:val="center"/>
        <w:rPr>
          <w:rFonts w:ascii="Times New Roman" w:eastAsia="SimSun" w:hAnsi="Times New Roman"/>
          <w:b/>
          <w:i/>
          <w:sz w:val="28"/>
          <w:szCs w:val="28"/>
          <w:lang w:eastAsia="zh-CN"/>
        </w:rPr>
      </w:pPr>
      <w:bookmarkStart w:id="1" w:name="_Toc496050117"/>
      <w:r>
        <w:rPr>
          <w:rFonts w:ascii="Times New Roman" w:eastAsia="SimSun" w:hAnsi="Times New Roman"/>
          <w:b/>
          <w:i/>
          <w:sz w:val="28"/>
          <w:szCs w:val="28"/>
          <w:lang w:eastAsia="zh-CN"/>
        </w:rPr>
        <w:lastRenderedPageBreak/>
        <w:t>2</w:t>
      </w:r>
      <w:r w:rsidRPr="00744F36">
        <w:rPr>
          <w:rFonts w:ascii="Times New Roman" w:eastAsia="SimSun" w:hAnsi="Times New Roman"/>
          <w:b/>
          <w:i/>
          <w:sz w:val="28"/>
          <w:szCs w:val="28"/>
          <w:lang w:eastAsia="zh-CN"/>
        </w:rPr>
        <w:t>. Оформление формул</w:t>
      </w:r>
      <w:bookmarkEnd w:id="1"/>
      <w:r w:rsidRPr="00744F36">
        <w:rPr>
          <w:rFonts w:ascii="Times New Roman" w:eastAsia="SimSun" w:hAnsi="Times New Roman"/>
          <w:b/>
          <w:i/>
          <w:sz w:val="28"/>
          <w:szCs w:val="28"/>
          <w:lang w:eastAsia="zh-CN"/>
        </w:rPr>
        <w:t xml:space="preserve"> и уравнений</w:t>
      </w:r>
    </w:p>
    <w:p w:rsidR="00744F36" w:rsidRPr="00744F36" w:rsidRDefault="00744F36" w:rsidP="00744F36">
      <w:pPr>
        <w:spacing w:before="40" w:after="40" w:line="256" w:lineRule="auto"/>
        <w:ind w:firstLine="709"/>
        <w:rPr>
          <w:rFonts w:ascii="Times New Roman" w:eastAsia="SimSun" w:hAnsi="Times New Roman"/>
          <w:sz w:val="28"/>
          <w:szCs w:val="28"/>
          <w:lang w:eastAsia="zh-CN"/>
        </w:rPr>
      </w:pP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 xml:space="preserve">Уравнения, формулы из текста, согласно ГОСТ 7.32-2001, необходимо выделять в отдельно взятую строку. Пустая строка ставится как над, так и под каждой из приведённых формул. 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Формулы следует оформлять с помощью редактора формул или команды «символ».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Если уравнение не умещается в одну строку, то оно должно быть перенесено после знака равенства</w:t>
      </w:r>
      <w:proofErr w:type="gramStart"/>
      <w:r w:rsidRPr="00744F36">
        <w:rPr>
          <w:rFonts w:ascii="Times New Roman" w:eastAsia="SimSun" w:hAnsi="Times New Roman"/>
          <w:sz w:val="28"/>
          <w:szCs w:val="28"/>
          <w:lang w:eastAsia="zh-CN"/>
        </w:rPr>
        <w:t xml:space="preserve"> (=) </w:t>
      </w:r>
      <w:proofErr w:type="gramEnd"/>
      <w:r w:rsidRPr="00744F36">
        <w:rPr>
          <w:rFonts w:ascii="Times New Roman" w:eastAsia="SimSun" w:hAnsi="Times New Roman"/>
          <w:sz w:val="28"/>
          <w:szCs w:val="28"/>
          <w:lang w:eastAsia="zh-CN"/>
        </w:rPr>
        <w:t>или после знаков плюс (+), минус (-), умножения (х), деления (:)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"х".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Все формулы нумеруются. Обычно нумерация сквозная. Номер проставляется арабскими цифрами в круглых скобках в крайнем правом положении на строке.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color w:val="FF0000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color w:val="FF0000"/>
          <w:sz w:val="28"/>
          <w:szCs w:val="28"/>
          <w:lang w:eastAsia="zh-CN"/>
        </w:rPr>
        <w:t>Примеры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44F36" w:rsidRPr="00744F36" w:rsidRDefault="00744F36" w:rsidP="00744F36">
      <w:pPr>
        <w:spacing w:before="24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F36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9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5pt;height:14.5pt" o:ole="">
            <v:imagedata r:id="rId9" o:title=""/>
          </v:shape>
          <o:OLEObject Type="Embed" ProgID="Equation.DSMT4" ShapeID="_x0000_i1025" DrawAspect="Content" ObjectID="_1694439326" r:id="rId10"/>
        </w:object>
      </w:r>
      <w:r w:rsidRPr="00744F36">
        <w:rPr>
          <w:rFonts w:ascii="Times New Roman" w:eastAsia="Times New Roman" w:hAnsi="Times New Roman"/>
          <w:sz w:val="28"/>
          <w:szCs w:val="28"/>
          <w:lang w:eastAsia="ru-RU"/>
        </w:rPr>
        <w:t>,                                                            (1)</w:t>
      </w:r>
    </w:p>
    <w:p w:rsidR="00744F36" w:rsidRPr="00744F36" w:rsidRDefault="00744F36" w:rsidP="00744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F36">
        <w:rPr>
          <w:rFonts w:ascii="Times New Roman" w:eastAsia="Times New Roman" w:hAnsi="Times New Roman"/>
          <w:position w:val="-8"/>
          <w:sz w:val="28"/>
          <w:szCs w:val="28"/>
          <w:lang w:eastAsia="ru-RU"/>
        </w:rPr>
        <w:object w:dxaOrig="880" w:dyaOrig="360">
          <v:shape id="_x0000_i1026" type="#_x0000_t75" style="width:44.05pt;height:18.25pt" o:ole="">
            <v:imagedata r:id="rId11" o:title=""/>
          </v:shape>
          <o:OLEObject Type="Embed" ProgID="Equation.DSMT4" ShapeID="_x0000_i1026" DrawAspect="Content" ObjectID="_1694439327" r:id="rId12"/>
        </w:object>
      </w:r>
      <w:r w:rsidRPr="00744F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(2)</w:t>
      </w:r>
    </w:p>
    <w:p w:rsidR="00744F36" w:rsidRPr="00744F36" w:rsidRDefault="00744F36" w:rsidP="00744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Одну формулу обозначают - (1).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 xml:space="preserve">Допускается нумерация формул в пределах раздела. В этом случае номер формулы состоит из номера раздела и порядкового номера внутри раздела, </w:t>
      </w:r>
      <w:proofErr w:type="gramStart"/>
      <w:r w:rsidRPr="00744F36">
        <w:rPr>
          <w:rFonts w:ascii="Times New Roman" w:eastAsia="SimSun" w:hAnsi="Times New Roman"/>
          <w:sz w:val="28"/>
          <w:szCs w:val="28"/>
          <w:lang w:eastAsia="zh-CN"/>
        </w:rPr>
        <w:t>разделенных</w:t>
      </w:r>
      <w:proofErr w:type="gramEnd"/>
      <w:r w:rsidRPr="00744F36">
        <w:rPr>
          <w:rFonts w:ascii="Times New Roman" w:eastAsia="SimSun" w:hAnsi="Times New Roman"/>
          <w:sz w:val="28"/>
          <w:szCs w:val="28"/>
          <w:lang w:eastAsia="zh-CN"/>
        </w:rPr>
        <w:t xml:space="preserve"> точкой, например: (1.4).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 xml:space="preserve"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</w:t>
      </w:r>
      <w:r w:rsidRPr="00973363">
        <w:rPr>
          <w:rFonts w:ascii="Times New Roman" w:eastAsia="SimSun" w:hAnsi="Times New Roman"/>
          <w:color w:val="FF0000"/>
          <w:sz w:val="28"/>
          <w:szCs w:val="28"/>
          <w:lang w:eastAsia="zh-CN"/>
        </w:rPr>
        <w:t>например</w:t>
      </w:r>
      <w:r w:rsidRPr="00744F36">
        <w:rPr>
          <w:rFonts w:ascii="Times New Roman" w:eastAsia="SimSun" w:hAnsi="Times New Roman"/>
          <w:sz w:val="28"/>
          <w:szCs w:val="28"/>
          <w:lang w:eastAsia="zh-CN"/>
        </w:rPr>
        <w:t xml:space="preserve"> формула (3.1).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В формулах в качестве символов следует применять обозначения, установленные соответствующими государственными стандартами.</w:t>
      </w:r>
    </w:p>
    <w:p w:rsid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При необходимости грамотного пояснения к коэффициентам и символам его приводят под формулой сразу, соблюдая последовательность, которая отражает появление их в формуле, а началом первой строки пояснения должно быть слово «где».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color w:val="FF0000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color w:val="FF0000"/>
          <w:sz w:val="28"/>
          <w:szCs w:val="28"/>
          <w:lang w:eastAsia="zh-CN"/>
        </w:rPr>
        <w:t>Пример</w:t>
      </w:r>
    </w:p>
    <w:p w:rsidR="00744F36" w:rsidRPr="00744F36" w:rsidRDefault="00744F36" w:rsidP="00744F36">
      <w:pPr>
        <w:spacing w:after="160" w:line="256" w:lineRule="auto"/>
        <w:ind w:firstLine="720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object w:dxaOrig="2220" w:dyaOrig="380">
          <v:shape id="_x0000_i1027" type="#_x0000_t75" style="width:111.2pt;height:18.8pt" o:ole="">
            <v:imagedata r:id="rId13" o:title=""/>
          </v:shape>
          <o:OLEObject Type="Embed" ProgID="Equation.3" ShapeID="_x0000_i1027" DrawAspect="Content" ObjectID="_1694439328" r:id="rId14"/>
        </w:object>
      </w:r>
      <w:r w:rsidRPr="00744F36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  (1)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 xml:space="preserve">где </w:t>
      </w:r>
      <w:r w:rsidRPr="00744F36">
        <w:rPr>
          <w:rFonts w:ascii="Times New Roman" w:eastAsia="SimSun" w:hAnsi="Times New Roman"/>
          <w:position w:val="-4"/>
          <w:sz w:val="28"/>
          <w:szCs w:val="28"/>
          <w:vertAlign w:val="subscript"/>
          <w:lang w:eastAsia="zh-CN"/>
        </w:rPr>
        <w:object w:dxaOrig="180" w:dyaOrig="279">
          <v:shape id="_x0000_i1028" type="#_x0000_t75" style="width:9.15pt;height:14.5pt" o:ole="">
            <v:imagedata r:id="rId15" o:title=""/>
          </v:shape>
          <o:OLEObject Type="Embed" ProgID="Equation.DSMT4" ShapeID="_x0000_i1028" DrawAspect="Content" ObjectID="_1694439329" r:id="rId16"/>
        </w:object>
      </w:r>
      <w:r w:rsidRPr="00744F36">
        <w:rPr>
          <w:rFonts w:ascii="Times New Roman" w:eastAsia="SimSun" w:hAnsi="Times New Roman"/>
          <w:position w:val="-12"/>
          <w:sz w:val="28"/>
          <w:szCs w:val="28"/>
          <w:vertAlign w:val="subscript"/>
          <w:lang w:eastAsia="zh-CN"/>
        </w:rPr>
        <w:object w:dxaOrig="480" w:dyaOrig="380">
          <v:shape id="_x0000_i1029" type="#_x0000_t75" style="width:24.2pt;height:18.8pt" o:ole="">
            <v:imagedata r:id="rId17" o:title=""/>
          </v:shape>
          <o:OLEObject Type="Embed" ProgID="Equation.DSMT4" ShapeID="_x0000_i1029" DrawAspect="Content" ObjectID="_1694439330" r:id="rId18"/>
        </w:object>
      </w:r>
      <w:r w:rsidRPr="00744F36">
        <w:rPr>
          <w:rFonts w:ascii="Times New Roman" w:eastAsia="SimSun" w:hAnsi="Times New Roman"/>
          <w:sz w:val="28"/>
          <w:szCs w:val="28"/>
          <w:lang w:eastAsia="zh-CN"/>
        </w:rPr>
        <w:t xml:space="preserve"> показатель уровня механизированного труда в общих трудозатратах;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position w:val="-12"/>
          <w:sz w:val="28"/>
          <w:szCs w:val="28"/>
          <w:lang w:eastAsia="zh-CN"/>
        </w:rPr>
        <w:object w:dxaOrig="460" w:dyaOrig="360">
          <v:shape id="_x0000_i1030" type="#_x0000_t75" style="width:23.1pt;height:18.25pt" o:ole="">
            <v:imagedata r:id="rId19" o:title=""/>
          </v:shape>
          <o:OLEObject Type="Embed" ProgID="Equation.DSMT4" ShapeID="_x0000_i1030" DrawAspect="Content" ObjectID="_1694439331" r:id="rId20"/>
        </w:object>
      </w:r>
      <w:r w:rsidRPr="00744F36">
        <w:rPr>
          <w:rFonts w:ascii="Times New Roman" w:eastAsia="SimSun" w:hAnsi="Times New Roman"/>
          <w:sz w:val="28"/>
          <w:szCs w:val="28"/>
          <w:lang w:eastAsia="zh-CN"/>
        </w:rPr>
        <w:t xml:space="preserve"> и </w:t>
      </w:r>
      <w:r w:rsidRPr="00744F36">
        <w:rPr>
          <w:rFonts w:ascii="Times New Roman" w:eastAsia="SimSun" w:hAnsi="Times New Roman"/>
          <w:position w:val="-4"/>
          <w:sz w:val="28"/>
          <w:szCs w:val="28"/>
          <w:lang w:eastAsia="zh-CN"/>
        </w:rPr>
        <w:object w:dxaOrig="220" w:dyaOrig="260">
          <v:shape id="_x0000_i1031" type="#_x0000_t75" style="width:11.3pt;height:12.9pt" o:ole="">
            <v:imagedata r:id="rId21" o:title=""/>
          </v:shape>
          <o:OLEObject Type="Embed" ProgID="Equation.DSMT4" ShapeID="_x0000_i1031" DrawAspect="Content" ObjectID="_1694439332" r:id="rId22"/>
        </w:object>
      </w:r>
      <w:r w:rsidRPr="00744F36">
        <w:rPr>
          <w:rFonts w:ascii="Times New Roman" w:eastAsia="SimSun" w:hAnsi="Times New Roman"/>
          <w:sz w:val="28"/>
          <w:szCs w:val="28"/>
          <w:lang w:eastAsia="zh-CN"/>
        </w:rPr>
        <w:t xml:space="preserve"> - соответственно машинное время и общая проектная трудоемкость изготовления всех изделий по данным расчета.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Формулы, следующая одна за другой и не разделенные текстом, разделяют запятой.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 xml:space="preserve">Ссылки в тексте на порядковые номера формул дают в скобках. 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Пример - ... в формуле (1).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Формулы в приложениях имеют отдельную нумерацию в пределах каждого приложения с добавлением впереди обозначения приложения, например: (1.2).</w:t>
      </w:r>
    </w:p>
    <w:p w:rsid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Порядок изложения в документах математических уравнений такой же, как и формул.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44F36" w:rsidRPr="00744F36" w:rsidRDefault="00744F36" w:rsidP="00744F36">
      <w:pPr>
        <w:spacing w:before="40" w:after="40" w:line="256" w:lineRule="auto"/>
        <w:ind w:firstLine="709"/>
        <w:jc w:val="center"/>
        <w:rPr>
          <w:rFonts w:ascii="Times New Roman" w:eastAsia="SimSun" w:hAnsi="Times New Roman"/>
          <w:b/>
          <w:i/>
          <w:sz w:val="28"/>
          <w:szCs w:val="28"/>
          <w:lang w:eastAsia="zh-CN"/>
        </w:rPr>
      </w:pPr>
      <w:bookmarkStart w:id="2" w:name="_Toc496050118"/>
      <w:r>
        <w:rPr>
          <w:rFonts w:ascii="Times New Roman" w:eastAsia="SimSun" w:hAnsi="Times New Roman"/>
          <w:b/>
          <w:i/>
          <w:sz w:val="28"/>
          <w:szCs w:val="28"/>
          <w:lang w:eastAsia="zh-CN"/>
        </w:rPr>
        <w:t>3</w:t>
      </w:r>
      <w:r w:rsidRPr="00744F36">
        <w:rPr>
          <w:rFonts w:ascii="Times New Roman" w:eastAsia="SimSun" w:hAnsi="Times New Roman"/>
          <w:b/>
          <w:i/>
          <w:sz w:val="28"/>
          <w:szCs w:val="28"/>
          <w:lang w:eastAsia="zh-CN"/>
        </w:rPr>
        <w:t>. Оформление иллюстраций</w:t>
      </w:r>
      <w:bookmarkEnd w:id="2"/>
      <w:r w:rsidRPr="00744F36">
        <w:rPr>
          <w:rFonts w:ascii="Times New Roman" w:eastAsia="SimSun" w:hAnsi="Times New Roman"/>
          <w:b/>
          <w:i/>
          <w:sz w:val="28"/>
          <w:szCs w:val="28"/>
          <w:lang w:eastAsia="zh-CN"/>
        </w:rPr>
        <w:t xml:space="preserve"> (рисунков)</w:t>
      </w:r>
    </w:p>
    <w:p w:rsidR="00744F36" w:rsidRPr="00744F36" w:rsidRDefault="00744F36" w:rsidP="00744F36">
      <w:pPr>
        <w:spacing w:before="40" w:after="40" w:line="256" w:lineRule="auto"/>
        <w:ind w:firstLine="709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Графическая часть работы - иллюстрации (схемы, графики, диаграммы, фотоснимки и т.п.) оформляется в компьютерных программах на листах формата А</w:t>
      </w:r>
      <w:proofErr w:type="gramStart"/>
      <w:r w:rsidRPr="00744F36">
        <w:rPr>
          <w:rFonts w:ascii="Times New Roman" w:eastAsia="SimSun" w:hAnsi="Times New Roman"/>
          <w:sz w:val="28"/>
          <w:szCs w:val="28"/>
          <w:lang w:eastAsia="zh-CN"/>
        </w:rPr>
        <w:t>4</w:t>
      </w:r>
      <w:proofErr w:type="gramEnd"/>
      <w:r w:rsidRPr="00744F36">
        <w:rPr>
          <w:rFonts w:ascii="Times New Roman" w:eastAsia="SimSun" w:hAnsi="Times New Roman"/>
          <w:sz w:val="28"/>
          <w:szCs w:val="28"/>
          <w:lang w:eastAsia="zh-CN"/>
        </w:rPr>
        <w:t xml:space="preserve">, А3 или А1. Все надписи на листах должны быть свободно различимы. 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 xml:space="preserve">Иллюстрации следует располагать в работе непосредственно после текста, в котором они упоминаются впервые, или на следующей странице, либо выносить в приложения. Количество иллюстраций должно быть достаточным для пояснения излагаемого материала. 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 xml:space="preserve">Иллюстрации, за исключением иллюстраций приложений, следует нумеровать арабскими цифрами сквозной нумерацией отдельно по каждому виду иллюстрации. Иллюстрации, при необходимости, могут иметь наименование и пояснительные данные (подрисуночный текст). 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744F36">
        <w:rPr>
          <w:rFonts w:ascii="Times New Roman" w:eastAsia="SimSun" w:hAnsi="Times New Roman"/>
          <w:sz w:val="28"/>
          <w:szCs w:val="28"/>
          <w:lang w:eastAsia="zh-CN"/>
        </w:rPr>
        <w:t>Если иллюстрация в работе одна, то она все равно обозначается с присвоением ей номера (</w:t>
      </w:r>
      <w:r w:rsidRPr="00973363">
        <w:rPr>
          <w:rFonts w:ascii="Times New Roman" w:eastAsia="SimSun" w:hAnsi="Times New Roman"/>
          <w:color w:val="FF0000"/>
          <w:sz w:val="28"/>
          <w:szCs w:val="28"/>
          <w:lang w:eastAsia="zh-CN"/>
        </w:rPr>
        <w:t>например</w:t>
      </w:r>
      <w:r w:rsidRPr="00744F36">
        <w:rPr>
          <w:rFonts w:ascii="Times New Roman" w:eastAsia="SimSun" w:hAnsi="Times New Roman"/>
          <w:sz w:val="28"/>
          <w:szCs w:val="28"/>
          <w:lang w:eastAsia="zh-CN"/>
        </w:rPr>
        <w:t>:</w:t>
      </w:r>
      <w:proofErr w:type="gramEnd"/>
      <w:r w:rsidRPr="00744F36">
        <w:rPr>
          <w:rFonts w:ascii="Times New Roman" w:eastAsia="SimSun" w:hAnsi="Times New Roman"/>
          <w:sz w:val="28"/>
          <w:szCs w:val="28"/>
          <w:lang w:eastAsia="zh-CN"/>
        </w:rPr>
        <w:t xml:space="preserve"> Рисунок 1).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Слово «Рисунок» и наименование помещают после пояснительных данных и располагают следующим образом: Рисунок 1 - Детали прибора. В конце наименования иллюстрации точку не ставят.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 xml:space="preserve">Иллюстрации каждого приложения обозначают отдельной нумерацией арабскими цифрами с добавлением перед цифрой обозначения приложения. </w:t>
      </w:r>
      <w:r w:rsidRPr="00973363">
        <w:rPr>
          <w:rFonts w:ascii="Times New Roman" w:eastAsia="SimSun" w:hAnsi="Times New Roman"/>
          <w:color w:val="FF0000"/>
          <w:sz w:val="28"/>
          <w:szCs w:val="28"/>
          <w:lang w:eastAsia="zh-CN"/>
        </w:rPr>
        <w:t>Например</w:t>
      </w:r>
      <w:r w:rsidRPr="00744F36">
        <w:rPr>
          <w:rFonts w:ascii="Times New Roman" w:eastAsia="SimSun" w:hAnsi="Times New Roman"/>
          <w:sz w:val="28"/>
          <w:szCs w:val="28"/>
          <w:lang w:eastAsia="zh-CN"/>
        </w:rPr>
        <w:t xml:space="preserve"> – Рисунок 3.3. </w:t>
      </w:r>
    </w:p>
    <w:p w:rsidR="00744F36" w:rsidRPr="00744F36" w:rsidRDefault="00744F36" w:rsidP="00973363">
      <w:pPr>
        <w:spacing w:after="160" w:line="256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73363">
        <w:rPr>
          <w:rFonts w:ascii="Times New Roman" w:eastAsia="SimSun" w:hAnsi="Times New Roman"/>
          <w:color w:val="FF0000"/>
          <w:sz w:val="28"/>
          <w:szCs w:val="28"/>
          <w:lang w:eastAsia="zh-CN"/>
        </w:rPr>
        <w:t xml:space="preserve">При ссылках на иллюстрации следует писать </w:t>
      </w:r>
      <w:r w:rsidRPr="00744F36">
        <w:rPr>
          <w:rFonts w:ascii="Times New Roman" w:eastAsia="SimSun" w:hAnsi="Times New Roman"/>
          <w:sz w:val="28"/>
          <w:szCs w:val="28"/>
          <w:lang w:eastAsia="zh-CN"/>
        </w:rPr>
        <w:t>«... в соответствии с рисунком 3».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744F36">
        <w:rPr>
          <w:rFonts w:ascii="Times New Roman" w:eastAsia="SimSun" w:hAnsi="Times New Roman"/>
          <w:sz w:val="28"/>
          <w:szCs w:val="28"/>
          <w:lang w:eastAsia="zh-CN"/>
        </w:rPr>
        <w:t>На весь приведенный иллюстративный материал должны быть ссылки в тексте работы (</w:t>
      </w:r>
      <w:r w:rsidRPr="00973363">
        <w:rPr>
          <w:rFonts w:ascii="Times New Roman" w:eastAsia="SimSun" w:hAnsi="Times New Roman"/>
          <w:color w:val="FF0000"/>
          <w:sz w:val="28"/>
          <w:szCs w:val="28"/>
          <w:lang w:eastAsia="zh-CN"/>
        </w:rPr>
        <w:t>например:</w:t>
      </w:r>
      <w:proofErr w:type="gramEnd"/>
      <w:r w:rsidRPr="00744F36">
        <w:rPr>
          <w:rFonts w:ascii="Times New Roman" w:eastAsia="SimSun" w:hAnsi="Times New Roman"/>
          <w:sz w:val="28"/>
          <w:szCs w:val="28"/>
          <w:lang w:eastAsia="zh-CN"/>
        </w:rPr>
        <w:t xml:space="preserve"> В соответствии с рисунком 2).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lastRenderedPageBreak/>
        <w:t>Если иллюстративный материал позаимствован, надо приводить библиографическую ссылку к тексту иллюстрации или к названию иллюстрации.</w:t>
      </w:r>
    </w:p>
    <w:p w:rsidR="00744F36" w:rsidRPr="00973363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b/>
          <w:color w:val="FF0000"/>
          <w:sz w:val="28"/>
          <w:szCs w:val="28"/>
          <w:lang w:eastAsia="zh-CN"/>
        </w:rPr>
      </w:pPr>
      <w:r w:rsidRPr="00973363">
        <w:rPr>
          <w:rFonts w:ascii="Times New Roman" w:eastAsia="SimSun" w:hAnsi="Times New Roman"/>
          <w:b/>
          <w:color w:val="FF0000"/>
          <w:sz w:val="28"/>
          <w:szCs w:val="28"/>
          <w:lang w:eastAsia="zh-CN"/>
        </w:rPr>
        <w:t>Пример:</w:t>
      </w:r>
    </w:p>
    <w:p w:rsidR="00744F36" w:rsidRPr="00744F36" w:rsidRDefault="00744F36" w:rsidP="00744F36">
      <w:pPr>
        <w:spacing w:after="160" w:line="256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noProof/>
          <w:sz w:val="28"/>
          <w:szCs w:val="28"/>
          <w:lang w:eastAsia="ru-RU"/>
        </w:rPr>
        <w:drawing>
          <wp:inline distT="0" distB="0" distL="0" distR="0" wp14:anchorId="6B8BB729" wp14:editId="69FE7D7B">
            <wp:extent cx="1619250" cy="1685925"/>
            <wp:effectExtent l="0" t="0" r="0" b="0"/>
            <wp:docPr id="1" name="Рисунок 1" descr="&amp;Gcy;&amp;Ocy;&amp;Scy;&amp;Tcy; &amp;Rcy; 1.9-2004 &amp;Scy;&amp;tcy;&amp;acy;&amp;ncy;&amp;dcy;&amp;acy;&amp;rcy;&amp;tcy;&amp;icy;&amp;zcy;&amp;acy;&amp;tscy;&amp;icy;&amp;yacy; &amp;vcy; &amp;Rcy;&amp;ocy;&amp;scy;&amp;scy;&amp;icy;&amp;jcy;&amp;scy;&amp;kcy;&amp;ocy;&amp;jcy; &amp;Fcy;&amp;iecy;&amp;dcy;&amp;iecy;&amp;rcy;&amp;acy;&amp;tscy;&amp;icy;&amp;icy;. &amp;Zcy;&amp;ncy;&amp;acy;&amp;kcy; &amp;scy;&amp;ocy;&amp;ocy;&amp;tcy;&amp;vcy;&amp;iecy;&amp;tcy;&amp;scy;&amp;tcy;&amp;vcy;&amp;icy;&amp;yacy; &amp;ncy;&amp;acy;&amp;tscy;&amp;icy;&amp;ocy;&amp;ncy;&amp;acy;&amp;lcy;&amp;softcy;&amp;ncy;&amp;ycy;&amp;mcy; &amp;scy;&amp;tcy;&amp;acy;&amp;ncy;&amp;dcy;&amp;acy;&amp;rcy;&amp;tcy;&amp;acy;&amp;mcy; &amp;Rcy;&amp;ocy;&amp;scy;&amp;scy;&amp;icy;&amp;jcy;&amp;scy;&amp;kcy;&amp;ocy;&amp;jcy; &amp;Fcy;&amp;iecy;&amp;dcy;&amp;iecy;&amp;rcy;&amp;acy;&amp;tscy;&amp;icy;&amp;icy;. &amp;Icy;&amp;zcy;&amp;ocy;&amp;bcy;&amp;rcy;&amp;acy;&amp;zhcy;&amp;iecy;&amp;ncy;&amp;icy;&amp;iecy;. &amp;Pcy;&amp;ocy;&amp;rcy;&amp;yacy;&amp;dcy;&amp;ocy;&amp;kcy; &amp;pcy;&amp;rcy;&amp;icy;&amp;mcy;&amp;iecy;&amp;ncy;&amp;iecy;&amp;ncy;&amp;icy;&amp;yacy; (&amp;scy; &amp;Pcy;&amp;ocy;&amp;pcy;&amp;rcy;&amp;acy;&amp;vcy;&amp;kcy;&amp;ocy;&amp;j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&amp;Gcy;&amp;Ocy;&amp;Scy;&amp;Tcy; &amp;Rcy; 1.9-2004 &amp;Scy;&amp;tcy;&amp;acy;&amp;ncy;&amp;dcy;&amp;acy;&amp;rcy;&amp;tcy;&amp;icy;&amp;zcy;&amp;acy;&amp;tscy;&amp;icy;&amp;yacy; &amp;vcy; &amp;Rcy;&amp;ocy;&amp;scy;&amp;scy;&amp;icy;&amp;jcy;&amp;scy;&amp;kcy;&amp;ocy;&amp;jcy; &amp;Fcy;&amp;iecy;&amp;dcy;&amp;iecy;&amp;rcy;&amp;acy;&amp;tscy;&amp;icy;&amp;icy;. &amp;Zcy;&amp;ncy;&amp;acy;&amp;kcy; &amp;scy;&amp;ocy;&amp;ocy;&amp;tcy;&amp;vcy;&amp;iecy;&amp;tcy;&amp;scy;&amp;tcy;&amp;vcy;&amp;icy;&amp;yacy; &amp;ncy;&amp;acy;&amp;tscy;&amp;icy;&amp;ocy;&amp;ncy;&amp;acy;&amp;lcy;&amp;softcy;&amp;ncy;&amp;ycy;&amp;mcy; &amp;scy;&amp;tcy;&amp;acy;&amp;ncy;&amp;dcy;&amp;acy;&amp;rcy;&amp;tcy;&amp;acy;&amp;mcy; &amp;Rcy;&amp;ocy;&amp;scy;&amp;scy;&amp;icy;&amp;jcy;&amp;scy;&amp;kcy;&amp;ocy;&amp;jcy; &amp;Fcy;&amp;iecy;&amp;dcy;&amp;iecy;&amp;rcy;&amp;acy;&amp;tscy;&amp;icy;&amp;icy;. &amp;Icy;&amp;zcy;&amp;ocy;&amp;bcy;&amp;rcy;&amp;acy;&amp;zhcy;&amp;iecy;&amp;ncy;&amp;icy;&amp;iecy;. &amp;Pcy;&amp;ocy;&amp;rcy;&amp;yacy;&amp;dcy;&amp;ocy;&amp;kcy; &amp;pcy;&amp;rcy;&amp;icy;&amp;mcy;&amp;iecy;&amp;ncy;&amp;iecy;&amp;ncy;&amp;icy;&amp;yacy; (&amp;scy; &amp;Pcy;&amp;ocy;&amp;pcy;&amp;rcy;&amp;acy;&amp;vcy;&amp;kcy;&amp;ocy;&amp;jcy;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F36" w:rsidRPr="00744F36" w:rsidRDefault="00744F36" w:rsidP="00744F36">
      <w:pPr>
        <w:spacing w:after="160" w:line="360" w:lineRule="auto"/>
        <w:ind w:firstLine="709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744F36" w:rsidRPr="00744F36" w:rsidRDefault="00744F36" w:rsidP="00744F36">
      <w:pPr>
        <w:spacing w:after="160" w:line="360" w:lineRule="auto"/>
        <w:ind w:firstLine="709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Рисунок 4 - Изображение и форма знака соответствия национальным стандартам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744F36" w:rsidRPr="00744F36" w:rsidRDefault="00744F36" w:rsidP="00744F36">
      <w:pPr>
        <w:spacing w:before="40" w:after="40" w:line="256" w:lineRule="auto"/>
        <w:ind w:firstLine="709"/>
        <w:jc w:val="center"/>
        <w:rPr>
          <w:rFonts w:ascii="Times New Roman" w:eastAsia="SimSu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i/>
          <w:sz w:val="28"/>
          <w:szCs w:val="28"/>
          <w:lang w:eastAsia="zh-CN"/>
        </w:rPr>
        <w:t>4</w:t>
      </w:r>
      <w:r w:rsidRPr="00744F36">
        <w:rPr>
          <w:rFonts w:ascii="Times New Roman" w:eastAsia="SimSun" w:hAnsi="Times New Roman"/>
          <w:b/>
          <w:i/>
          <w:sz w:val="28"/>
          <w:szCs w:val="28"/>
          <w:lang w:eastAsia="zh-CN"/>
        </w:rPr>
        <w:t>. Оформление таблиц</w:t>
      </w:r>
    </w:p>
    <w:p w:rsidR="00744F36" w:rsidRPr="00744F36" w:rsidRDefault="00744F36" w:rsidP="00744F36">
      <w:pPr>
        <w:spacing w:before="40" w:after="40" w:line="256" w:lineRule="auto"/>
        <w:ind w:firstLine="709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Таблицы применяют для лучшей наглядности и удобства сравнения показателей, а также сопоставимости информации, полученной из разных источников.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20B81D" wp14:editId="794427F8">
            <wp:simplePos x="0" y="0"/>
            <wp:positionH relativeFrom="column">
              <wp:posOffset>114300</wp:posOffset>
            </wp:positionH>
            <wp:positionV relativeFrom="paragraph">
              <wp:posOffset>642620</wp:posOffset>
            </wp:positionV>
            <wp:extent cx="5829300" cy="1588770"/>
            <wp:effectExtent l="0" t="0" r="0" b="0"/>
            <wp:wrapTopAndBottom/>
            <wp:docPr id="2" name="Рисунок 2" descr="http://refdb.ru/images/1227/2453760/mef173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fdb.ru/images/1227/2453760/mef1739d.pn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9" r="2754" b="11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F36">
        <w:rPr>
          <w:rFonts w:ascii="Times New Roman" w:eastAsia="SimSun" w:hAnsi="Times New Roman"/>
          <w:sz w:val="28"/>
          <w:szCs w:val="28"/>
          <w:lang w:eastAsia="zh-CN"/>
        </w:rPr>
        <w:t xml:space="preserve">В большинстве случаев таблицы в виде таблиц оформляется цифровой материал. </w:t>
      </w:r>
      <w:r w:rsidRPr="00973363">
        <w:rPr>
          <w:rFonts w:ascii="Times New Roman" w:eastAsia="SimSun" w:hAnsi="Times New Roman"/>
          <w:color w:val="FF0000"/>
          <w:sz w:val="28"/>
          <w:szCs w:val="28"/>
          <w:lang w:eastAsia="zh-CN"/>
        </w:rPr>
        <w:t>Пример оформления</w:t>
      </w:r>
      <w:r w:rsidRPr="00744F36">
        <w:rPr>
          <w:rFonts w:ascii="Times New Roman" w:eastAsia="SimSun" w:hAnsi="Times New Roman"/>
          <w:sz w:val="28"/>
          <w:szCs w:val="28"/>
          <w:lang w:eastAsia="zh-CN"/>
        </w:rPr>
        <w:t xml:space="preserve"> цифрового материала  приведен на рисунке 1.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44F36" w:rsidRPr="00744F36" w:rsidRDefault="00744F36" w:rsidP="00744F36">
      <w:pPr>
        <w:spacing w:before="8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F36">
        <w:rPr>
          <w:rFonts w:ascii="Times New Roman" w:eastAsia="Times New Roman" w:hAnsi="Times New Roman"/>
          <w:sz w:val="28"/>
          <w:szCs w:val="28"/>
          <w:lang w:eastAsia="ru-RU"/>
        </w:rPr>
        <w:t>Рисунок 1 - Оформление цифрового материала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Название таблицы, при его наличии, должно отражать ее содержание, быть точным, кратким. Название таблицы следует помещать над таблицей по центру, с одинарным шагом отступом в одну строку с ее номером.</w:t>
      </w:r>
    </w:p>
    <w:p w:rsidR="00973363" w:rsidRDefault="00973363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color w:val="FF0000"/>
          <w:sz w:val="28"/>
          <w:szCs w:val="28"/>
          <w:lang w:eastAsia="zh-CN"/>
        </w:rPr>
      </w:pP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color w:val="FF0000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color w:val="FF0000"/>
          <w:sz w:val="28"/>
          <w:szCs w:val="28"/>
          <w:lang w:eastAsia="zh-CN"/>
        </w:rPr>
        <w:lastRenderedPageBreak/>
        <w:t>Пример:</w:t>
      </w:r>
    </w:p>
    <w:p w:rsidR="00744F36" w:rsidRPr="00744F36" w:rsidRDefault="00744F36" w:rsidP="00744F36">
      <w:pPr>
        <w:spacing w:after="160" w:line="256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Таблица 1</w:t>
      </w:r>
    </w:p>
    <w:p w:rsidR="00744F36" w:rsidRPr="00744F36" w:rsidRDefault="00744F36" w:rsidP="00744F36">
      <w:pPr>
        <w:spacing w:after="160" w:line="256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Состав подгруппы «Финансовый анализ предприятия-заемщика» и вес показателей</w:t>
      </w:r>
    </w:p>
    <w:tbl>
      <w:tblPr>
        <w:tblW w:w="0" w:type="auto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011"/>
        <w:gridCol w:w="1375"/>
        <w:gridCol w:w="1638"/>
        <w:gridCol w:w="1638"/>
      </w:tblGrid>
      <w:tr w:rsidR="00744F36" w:rsidRPr="00744F36" w:rsidTr="009412EB">
        <w:trPr>
          <w:jc w:val="center"/>
        </w:trPr>
        <w:tc>
          <w:tcPr>
            <w:tcW w:w="643" w:type="dxa"/>
            <w:vMerge w:val="restart"/>
            <w:vAlign w:val="center"/>
          </w:tcPr>
          <w:p w:rsidR="00744F36" w:rsidRPr="00744F36" w:rsidRDefault="00744F36" w:rsidP="00744F36">
            <w:pPr>
              <w:spacing w:after="16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44F3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№ </w:t>
            </w:r>
            <w:proofErr w:type="spellStart"/>
            <w:r w:rsidRPr="00744F3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4011" w:type="dxa"/>
            <w:vMerge w:val="restart"/>
            <w:vAlign w:val="center"/>
          </w:tcPr>
          <w:p w:rsidR="00744F36" w:rsidRPr="00744F36" w:rsidRDefault="00744F36" w:rsidP="00744F36">
            <w:pPr>
              <w:spacing w:after="16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44F3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Подгруппы показателей</w:t>
            </w:r>
          </w:p>
        </w:tc>
        <w:tc>
          <w:tcPr>
            <w:tcW w:w="4651" w:type="dxa"/>
            <w:gridSpan w:val="3"/>
            <w:vAlign w:val="center"/>
          </w:tcPr>
          <w:p w:rsidR="00744F36" w:rsidRPr="00744F36" w:rsidRDefault="00744F36" w:rsidP="00744F36">
            <w:pPr>
              <w:spacing w:after="16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44F3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Вес показателя</w:t>
            </w:r>
          </w:p>
        </w:tc>
      </w:tr>
      <w:tr w:rsidR="00744F36" w:rsidRPr="00744F36" w:rsidTr="009412EB">
        <w:trPr>
          <w:jc w:val="center"/>
        </w:trPr>
        <w:tc>
          <w:tcPr>
            <w:tcW w:w="643" w:type="dxa"/>
            <w:vMerge/>
            <w:vAlign w:val="center"/>
          </w:tcPr>
          <w:p w:rsidR="00744F36" w:rsidRPr="00744F36" w:rsidRDefault="00744F36" w:rsidP="00744F36">
            <w:pPr>
              <w:spacing w:after="16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11" w:type="dxa"/>
            <w:vMerge/>
            <w:vAlign w:val="center"/>
          </w:tcPr>
          <w:p w:rsidR="00744F36" w:rsidRPr="00744F36" w:rsidRDefault="00744F36" w:rsidP="00744F36">
            <w:pPr>
              <w:spacing w:after="16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5" w:type="dxa"/>
            <w:vAlign w:val="center"/>
          </w:tcPr>
          <w:p w:rsidR="00744F36" w:rsidRPr="00744F36" w:rsidRDefault="00744F36" w:rsidP="00744F36">
            <w:pPr>
              <w:spacing w:after="16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44F3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2015 год</w:t>
            </w:r>
          </w:p>
        </w:tc>
        <w:tc>
          <w:tcPr>
            <w:tcW w:w="1638" w:type="dxa"/>
            <w:vAlign w:val="center"/>
          </w:tcPr>
          <w:p w:rsidR="00744F36" w:rsidRPr="00744F36" w:rsidRDefault="00744F36" w:rsidP="00744F36">
            <w:pPr>
              <w:spacing w:after="16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44F3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2016 год</w:t>
            </w:r>
          </w:p>
        </w:tc>
        <w:tc>
          <w:tcPr>
            <w:tcW w:w="1638" w:type="dxa"/>
            <w:vAlign w:val="center"/>
          </w:tcPr>
          <w:p w:rsidR="00744F36" w:rsidRPr="00744F36" w:rsidRDefault="00744F36" w:rsidP="00744F36">
            <w:pPr>
              <w:spacing w:after="16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44F3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2017 год</w:t>
            </w:r>
          </w:p>
        </w:tc>
      </w:tr>
      <w:tr w:rsidR="00744F36" w:rsidRPr="00744F36" w:rsidTr="009412EB">
        <w:trPr>
          <w:trHeight w:val="293"/>
          <w:jc w:val="center"/>
        </w:trPr>
        <w:tc>
          <w:tcPr>
            <w:tcW w:w="643" w:type="dxa"/>
            <w:vAlign w:val="center"/>
          </w:tcPr>
          <w:p w:rsidR="00744F36" w:rsidRPr="00744F36" w:rsidRDefault="00744F36" w:rsidP="00744F36">
            <w:pPr>
              <w:spacing w:after="16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44F3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11" w:type="dxa"/>
            <w:vAlign w:val="center"/>
          </w:tcPr>
          <w:p w:rsidR="00744F36" w:rsidRPr="00744F36" w:rsidRDefault="00744F36" w:rsidP="00744F36">
            <w:pPr>
              <w:spacing w:after="16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44F3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Анализ финансового состояния</w:t>
            </w:r>
          </w:p>
        </w:tc>
        <w:tc>
          <w:tcPr>
            <w:tcW w:w="1375" w:type="dxa"/>
            <w:vAlign w:val="center"/>
          </w:tcPr>
          <w:p w:rsidR="00744F36" w:rsidRPr="00744F36" w:rsidRDefault="00744F36" w:rsidP="00744F36">
            <w:pPr>
              <w:spacing w:after="16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44F3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1638" w:type="dxa"/>
            <w:vAlign w:val="center"/>
          </w:tcPr>
          <w:p w:rsidR="00744F36" w:rsidRPr="00744F36" w:rsidRDefault="00744F36" w:rsidP="00744F36">
            <w:pPr>
              <w:spacing w:after="16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44F3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1638" w:type="dxa"/>
            <w:vAlign w:val="center"/>
          </w:tcPr>
          <w:p w:rsidR="00744F36" w:rsidRPr="00744F36" w:rsidRDefault="00744F36" w:rsidP="00744F36">
            <w:pPr>
              <w:spacing w:after="16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44F3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0,6</w:t>
            </w:r>
          </w:p>
        </w:tc>
      </w:tr>
      <w:tr w:rsidR="00744F36" w:rsidRPr="00744F36" w:rsidTr="009412EB">
        <w:trPr>
          <w:jc w:val="center"/>
        </w:trPr>
        <w:tc>
          <w:tcPr>
            <w:tcW w:w="643" w:type="dxa"/>
            <w:vAlign w:val="center"/>
          </w:tcPr>
          <w:p w:rsidR="00744F36" w:rsidRPr="00744F36" w:rsidRDefault="00744F36" w:rsidP="00744F36">
            <w:pPr>
              <w:spacing w:after="16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44F3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11" w:type="dxa"/>
            <w:vAlign w:val="center"/>
          </w:tcPr>
          <w:p w:rsidR="00744F36" w:rsidRPr="00744F36" w:rsidRDefault="00744F36" w:rsidP="00744F36">
            <w:pPr>
              <w:spacing w:after="16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44F3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Обороты по расчетным счетам</w:t>
            </w:r>
          </w:p>
        </w:tc>
        <w:tc>
          <w:tcPr>
            <w:tcW w:w="1375" w:type="dxa"/>
            <w:vAlign w:val="center"/>
          </w:tcPr>
          <w:p w:rsidR="00744F36" w:rsidRPr="00744F36" w:rsidRDefault="00744F36" w:rsidP="00744F36">
            <w:pPr>
              <w:spacing w:after="16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44F3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638" w:type="dxa"/>
            <w:vAlign w:val="center"/>
          </w:tcPr>
          <w:p w:rsidR="00744F36" w:rsidRPr="00744F36" w:rsidRDefault="00744F36" w:rsidP="00744F36">
            <w:pPr>
              <w:spacing w:after="16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44F3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0,1</w:t>
            </w:r>
          </w:p>
        </w:tc>
        <w:tc>
          <w:tcPr>
            <w:tcW w:w="1638" w:type="dxa"/>
            <w:vAlign w:val="center"/>
          </w:tcPr>
          <w:p w:rsidR="00744F36" w:rsidRPr="00744F36" w:rsidRDefault="00744F36" w:rsidP="00744F36">
            <w:pPr>
              <w:spacing w:after="16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44F3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0,2</w:t>
            </w:r>
          </w:p>
        </w:tc>
      </w:tr>
      <w:tr w:rsidR="00744F36" w:rsidRPr="00744F36" w:rsidTr="009412EB">
        <w:trPr>
          <w:jc w:val="center"/>
        </w:trPr>
        <w:tc>
          <w:tcPr>
            <w:tcW w:w="643" w:type="dxa"/>
            <w:vAlign w:val="center"/>
          </w:tcPr>
          <w:p w:rsidR="00744F36" w:rsidRPr="00744F36" w:rsidRDefault="00744F36" w:rsidP="00744F36">
            <w:pPr>
              <w:spacing w:after="16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44F3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011" w:type="dxa"/>
            <w:vAlign w:val="center"/>
          </w:tcPr>
          <w:p w:rsidR="00744F36" w:rsidRPr="00744F36" w:rsidRDefault="00744F36" w:rsidP="00744F36">
            <w:pPr>
              <w:spacing w:after="16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44F3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Кредитная история</w:t>
            </w:r>
          </w:p>
        </w:tc>
        <w:tc>
          <w:tcPr>
            <w:tcW w:w="1375" w:type="dxa"/>
            <w:vAlign w:val="center"/>
          </w:tcPr>
          <w:p w:rsidR="00744F36" w:rsidRPr="00744F36" w:rsidRDefault="00744F36" w:rsidP="00744F36">
            <w:pPr>
              <w:spacing w:after="16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44F3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0,1</w:t>
            </w:r>
          </w:p>
        </w:tc>
        <w:tc>
          <w:tcPr>
            <w:tcW w:w="1638" w:type="dxa"/>
            <w:vAlign w:val="center"/>
          </w:tcPr>
          <w:p w:rsidR="00744F36" w:rsidRPr="00744F36" w:rsidRDefault="00744F36" w:rsidP="00744F36">
            <w:pPr>
              <w:spacing w:after="16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44F3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0,1</w:t>
            </w:r>
          </w:p>
        </w:tc>
        <w:tc>
          <w:tcPr>
            <w:tcW w:w="1638" w:type="dxa"/>
            <w:vAlign w:val="center"/>
          </w:tcPr>
          <w:p w:rsidR="00744F36" w:rsidRPr="00744F36" w:rsidRDefault="00744F36" w:rsidP="00744F36">
            <w:pPr>
              <w:spacing w:after="16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44F3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0,1</w:t>
            </w:r>
          </w:p>
        </w:tc>
      </w:tr>
    </w:tbl>
    <w:p w:rsidR="00744F36" w:rsidRPr="00744F36" w:rsidRDefault="00744F36" w:rsidP="00744F36">
      <w:pPr>
        <w:spacing w:after="160" w:line="256" w:lineRule="auto"/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Таблицы, за исключением таблиц приложений, следует нумеровать арабскими цифрами сквозной нумерацией.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Если в документе одна таблица, то она должна быть обозначена «Таблица 1» или «Таблица 4.1», если она приведена в приложении 4.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Заголовки граф и строк таблицы следует писать с прописной буквы в единственном числе,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Разделять заголовки и подзаголовки боковика и граф диагональными линиями не допускается.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Головка таблицы должна быть отделена линией от остальной части таблицы.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Таблицу следует располагать непосредственно после текста, в котором она упоминается впервые, или на следующей странице.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На все таблицы должны быть ссылки в тексте. При ссылке следует писать слово «таблица» с указанием ее номера.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 xml:space="preserve"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ее номер указывают один раз справа над первой частью таблицы, над другими частями пишут слово «Продолжение» и указывают номер таблицы, </w:t>
      </w:r>
      <w:r w:rsidRPr="00973363">
        <w:rPr>
          <w:rFonts w:ascii="Times New Roman" w:eastAsia="SimSun" w:hAnsi="Times New Roman"/>
          <w:color w:val="FF0000"/>
          <w:sz w:val="28"/>
          <w:szCs w:val="28"/>
          <w:lang w:eastAsia="zh-CN"/>
        </w:rPr>
        <w:lastRenderedPageBreak/>
        <w:t>например:</w:t>
      </w:r>
      <w:r w:rsidRPr="00744F36">
        <w:rPr>
          <w:rFonts w:ascii="Times New Roman" w:eastAsia="SimSun" w:hAnsi="Times New Roman"/>
          <w:sz w:val="28"/>
          <w:szCs w:val="28"/>
          <w:lang w:eastAsia="zh-CN"/>
        </w:rPr>
        <w:t xml:space="preserve"> «Продолжение таблицы 1». При переносе таблицы на другой лист (страницу) заголовок помещают только над ее первой частью.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страницы, то в первом случае в каждой части таблицы повторяется головка, во втором случае — боковик.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—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 xml:space="preserve">Все цифровые данные должны иметь единицы измерения. Если данные в графах таблицы выражены в различных единицах, то их указывают в заголовке каждой графы. Если все параметры, размещенные в таблице, выражены в одной и той же единице, то сокращенное обозначение последней включают в название таблицы. 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>В названии, головке и боковике таблицы следует использовать минимальное количество аббревиатур, даже если они оговорены в перечне применяемых сокращений.</w:t>
      </w:r>
    </w:p>
    <w:p w:rsidR="00744F36" w:rsidRPr="00744F36" w:rsidRDefault="00744F36" w:rsidP="00744F36">
      <w:pPr>
        <w:spacing w:after="160" w:line="256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44F36">
        <w:rPr>
          <w:rFonts w:ascii="Times New Roman" w:eastAsia="SimSun" w:hAnsi="Times New Roman"/>
          <w:sz w:val="28"/>
          <w:szCs w:val="28"/>
          <w:lang w:eastAsia="zh-CN"/>
        </w:rPr>
        <w:t xml:space="preserve">Если таблица содержит данных значительно больше, чем можно охватить одним взглядом, то такую таблицу следует поместить в приложении. Допускается помещать таблицу вдоль длинной стороны листа, т.е. на альбомном формате листа. </w:t>
      </w:r>
    </w:p>
    <w:p w:rsidR="00744F36" w:rsidRPr="00744F36" w:rsidRDefault="00744F36" w:rsidP="00744F36">
      <w:pPr>
        <w:spacing w:after="160" w:line="259" w:lineRule="auto"/>
        <w:rPr>
          <w:rFonts w:ascii="Times New Roman" w:hAnsi="Times New Roman"/>
          <w:bCs/>
          <w:sz w:val="28"/>
          <w:szCs w:val="28"/>
        </w:rPr>
      </w:pPr>
      <w:r w:rsidRPr="00744F36">
        <w:rPr>
          <w:rFonts w:ascii="Times New Roman" w:hAnsi="Times New Roman"/>
          <w:bCs/>
          <w:sz w:val="28"/>
          <w:szCs w:val="28"/>
        </w:rPr>
        <w:br w:type="page"/>
      </w:r>
    </w:p>
    <w:p w:rsidR="00500A86" w:rsidRPr="00744F36" w:rsidRDefault="00744F36" w:rsidP="004B3D45">
      <w:pPr>
        <w:ind w:firstLine="708"/>
        <w:jc w:val="both"/>
        <w:rPr>
          <w:color w:val="FF0000"/>
          <w:sz w:val="28"/>
        </w:rPr>
      </w:pPr>
      <w:r w:rsidRPr="00744F36">
        <w:rPr>
          <w:color w:val="FF0000"/>
          <w:sz w:val="28"/>
        </w:rPr>
        <w:lastRenderedPageBreak/>
        <w:t>ПРИМЕР:</w:t>
      </w:r>
    </w:p>
    <w:p w:rsidR="00744F36" w:rsidRPr="00744F36" w:rsidRDefault="00744F36" w:rsidP="00744F36">
      <w:pPr>
        <w:spacing w:after="0" w:line="240" w:lineRule="auto"/>
        <w:rPr>
          <w:rFonts w:ascii="Times New Roman" w:eastAsia="SimSun" w:hAnsi="Times New Roman"/>
          <w:color w:val="000000"/>
          <w:sz w:val="16"/>
          <w:szCs w:val="16"/>
          <w:lang w:eastAsia="zh-CN"/>
        </w:rPr>
      </w:pPr>
    </w:p>
    <w:p w:rsidR="00744F36" w:rsidRPr="00744F36" w:rsidRDefault="00744F36" w:rsidP="00744F36">
      <w:pPr>
        <w:suppressAutoHyphens/>
        <w:autoSpaceDN w:val="0"/>
        <w:spacing w:line="360" w:lineRule="auto"/>
        <w:jc w:val="center"/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</w:pPr>
      <w:r w:rsidRPr="00744F36"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t>СОДЕРЖАНИЕ</w:t>
      </w:r>
    </w:p>
    <w:p w:rsidR="00744F36" w:rsidRP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4F36">
        <w:rPr>
          <w:rFonts w:ascii="Times New Roman" w:eastAsia="Times New Roman" w:hAnsi="Times New Roman"/>
          <w:bCs/>
          <w:sz w:val="28"/>
          <w:szCs w:val="28"/>
          <w:lang w:eastAsia="ru-RU"/>
        </w:rPr>
        <w:t>ВВЕДЕНИЕ</w:t>
      </w:r>
      <w:r w:rsidRPr="00744F3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3</w:t>
      </w:r>
    </w:p>
    <w:p w:rsidR="00744F36" w:rsidRP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F36">
        <w:rPr>
          <w:rFonts w:ascii="Times New Roman" w:eastAsia="Times New Roman" w:hAnsi="Times New Roman"/>
          <w:color w:val="000000"/>
          <w:sz w:val="28"/>
          <w:szCs w:val="28"/>
        </w:rPr>
        <w:t xml:space="preserve">ГЛАВА 1. </w:t>
      </w:r>
      <w:bookmarkStart w:id="3" w:name="_Hlk63775477"/>
      <w:r w:rsidRPr="00744F36">
        <w:rPr>
          <w:rFonts w:ascii="Times New Roman" w:eastAsia="Times New Roman" w:hAnsi="Times New Roman"/>
          <w:color w:val="000000"/>
          <w:sz w:val="28"/>
          <w:szCs w:val="28"/>
        </w:rPr>
        <w:t>ИСТОРИЯ РАЗВИТИЯ ГРУМИНГА В РОССИИ И ЗА РУБЕЖОМ</w:t>
      </w:r>
      <w:r w:rsidRPr="00744F36">
        <w:rPr>
          <w:rFonts w:ascii="Times New Roman" w:eastAsia="Times New Roman" w:hAnsi="Times New Roman"/>
          <w:sz w:val="28"/>
          <w:szCs w:val="24"/>
          <w:lang w:eastAsia="ru-RU"/>
        </w:rPr>
        <w:tab/>
        <w:t>4</w:t>
      </w:r>
    </w:p>
    <w:p w:rsidR="00744F36" w:rsidRP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F36">
        <w:rPr>
          <w:rFonts w:ascii="Times New Roman" w:eastAsia="Times New Roman" w:hAnsi="Times New Roman"/>
          <w:sz w:val="28"/>
          <w:szCs w:val="24"/>
          <w:lang w:eastAsia="ru-RU"/>
        </w:rPr>
        <w:t xml:space="preserve"> 1.1 </w:t>
      </w:r>
      <w:bookmarkStart w:id="4" w:name="_Hlk63446222"/>
      <w:proofErr w:type="spellStart"/>
      <w:r w:rsidRPr="00744F36">
        <w:rPr>
          <w:rFonts w:ascii="Times New Roman" w:eastAsia="Times New Roman" w:hAnsi="Times New Roman"/>
          <w:color w:val="000000"/>
          <w:sz w:val="28"/>
          <w:szCs w:val="28"/>
        </w:rPr>
        <w:t>Груминг</w:t>
      </w:r>
      <w:proofErr w:type="spellEnd"/>
      <w:r w:rsidRPr="00744F36">
        <w:rPr>
          <w:rFonts w:ascii="Times New Roman" w:eastAsia="Times New Roman" w:hAnsi="Times New Roman"/>
          <w:color w:val="000000"/>
          <w:sz w:val="28"/>
          <w:szCs w:val="28"/>
        </w:rPr>
        <w:t xml:space="preserve"> как явление</w:t>
      </w:r>
      <w:r w:rsidRPr="00744F36">
        <w:rPr>
          <w:rFonts w:ascii="Times New Roman" w:eastAsia="Times New Roman" w:hAnsi="Times New Roman"/>
          <w:sz w:val="28"/>
          <w:szCs w:val="24"/>
          <w:lang w:eastAsia="ru-RU"/>
        </w:rPr>
        <w:tab/>
      </w:r>
      <w:bookmarkEnd w:id="4"/>
      <w:r w:rsidRPr="00744F36">
        <w:rPr>
          <w:rFonts w:ascii="Times New Roman" w:eastAsia="Times New Roman" w:hAnsi="Times New Roman"/>
          <w:sz w:val="28"/>
          <w:szCs w:val="24"/>
          <w:lang w:eastAsia="ru-RU"/>
        </w:rPr>
        <w:t>4</w:t>
      </w:r>
    </w:p>
    <w:p w:rsidR="00744F36" w:rsidRP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F36">
        <w:rPr>
          <w:rFonts w:ascii="Times New Roman" w:eastAsia="Times New Roman" w:hAnsi="Times New Roman"/>
          <w:sz w:val="28"/>
          <w:szCs w:val="24"/>
          <w:lang w:eastAsia="ru-RU"/>
        </w:rPr>
        <w:t xml:space="preserve"> 1.2</w:t>
      </w:r>
      <w:r w:rsidRPr="00744F36">
        <w:rPr>
          <w:rFonts w:eastAsia="SimSun"/>
          <w:lang w:eastAsia="zh-CN"/>
        </w:rPr>
        <w:t xml:space="preserve"> </w:t>
      </w:r>
      <w:r w:rsidRPr="00744F36">
        <w:rPr>
          <w:rFonts w:ascii="Times New Roman" w:eastAsia="Times New Roman" w:hAnsi="Times New Roman"/>
          <w:sz w:val="28"/>
          <w:szCs w:val="24"/>
          <w:lang w:eastAsia="ru-RU"/>
        </w:rPr>
        <w:t xml:space="preserve">Тримминг как подраздел </w:t>
      </w:r>
      <w:proofErr w:type="spellStart"/>
      <w:r w:rsidRPr="00744F36">
        <w:rPr>
          <w:rFonts w:ascii="Times New Roman" w:eastAsia="Times New Roman" w:hAnsi="Times New Roman"/>
          <w:sz w:val="28"/>
          <w:szCs w:val="24"/>
          <w:lang w:eastAsia="ru-RU"/>
        </w:rPr>
        <w:t>груминга</w:t>
      </w:r>
      <w:proofErr w:type="spellEnd"/>
      <w:r w:rsidRPr="00744F36">
        <w:rPr>
          <w:rFonts w:ascii="Times New Roman" w:eastAsia="Times New Roman" w:hAnsi="Times New Roman"/>
          <w:sz w:val="28"/>
          <w:szCs w:val="24"/>
          <w:lang w:eastAsia="ru-RU"/>
        </w:rPr>
        <w:tab/>
        <w:t>8</w:t>
      </w:r>
    </w:p>
    <w:p w:rsidR="00744F36" w:rsidRP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F36">
        <w:rPr>
          <w:rFonts w:ascii="Times New Roman" w:eastAsia="Times New Roman" w:hAnsi="Times New Roman"/>
          <w:sz w:val="28"/>
          <w:szCs w:val="24"/>
          <w:lang w:eastAsia="ru-RU"/>
        </w:rPr>
        <w:t xml:space="preserve"> 1.3 </w:t>
      </w:r>
      <w:r w:rsidRPr="00744F36">
        <w:rPr>
          <w:rFonts w:ascii="Times New Roman" w:eastAsia="Times New Roman" w:hAnsi="Times New Roman"/>
          <w:color w:val="000000"/>
          <w:sz w:val="28"/>
          <w:szCs w:val="28"/>
        </w:rPr>
        <w:t xml:space="preserve">Инструменты и косметические средства для </w:t>
      </w:r>
      <w:proofErr w:type="spellStart"/>
      <w:r w:rsidRPr="00744F36">
        <w:rPr>
          <w:rFonts w:ascii="Times New Roman" w:eastAsia="Times New Roman" w:hAnsi="Times New Roman"/>
          <w:color w:val="000000"/>
          <w:sz w:val="28"/>
          <w:szCs w:val="28"/>
        </w:rPr>
        <w:t>груминга</w:t>
      </w:r>
      <w:proofErr w:type="spellEnd"/>
      <w:r w:rsidRPr="00744F36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744F36">
        <w:rPr>
          <w:rFonts w:ascii="Times New Roman" w:eastAsia="Times New Roman" w:hAnsi="Times New Roman"/>
          <w:sz w:val="28"/>
          <w:szCs w:val="24"/>
          <w:lang w:eastAsia="ru-RU"/>
        </w:rPr>
        <w:tab/>
        <w:t>11</w:t>
      </w:r>
    </w:p>
    <w:p w:rsidR="00744F36" w:rsidRP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F36">
        <w:rPr>
          <w:rFonts w:ascii="Times New Roman" w:eastAsia="Times New Roman" w:hAnsi="Times New Roman"/>
          <w:sz w:val="28"/>
          <w:szCs w:val="24"/>
          <w:lang w:eastAsia="ru-RU"/>
        </w:rPr>
        <w:t xml:space="preserve"> 1.4 Характеристика </w:t>
      </w:r>
      <w:proofErr w:type="spellStart"/>
      <w:r w:rsidRPr="00744F36">
        <w:rPr>
          <w:rFonts w:ascii="Times New Roman" w:eastAsia="Times New Roman" w:hAnsi="Times New Roman"/>
          <w:sz w:val="28"/>
          <w:szCs w:val="24"/>
          <w:lang w:eastAsia="ru-RU"/>
        </w:rPr>
        <w:t>зоосалона</w:t>
      </w:r>
      <w:proofErr w:type="spellEnd"/>
      <w:r w:rsidRPr="00744F36">
        <w:rPr>
          <w:rFonts w:ascii="Times New Roman" w:eastAsia="Times New Roman" w:hAnsi="Times New Roman"/>
          <w:sz w:val="28"/>
          <w:szCs w:val="24"/>
          <w:lang w:eastAsia="ru-RU"/>
        </w:rPr>
        <w:tab/>
        <w:t>15</w:t>
      </w:r>
    </w:p>
    <w:p w:rsidR="00744F36" w:rsidRP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F36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2. </w:t>
      </w:r>
      <w:r w:rsidRPr="00744F36">
        <w:rPr>
          <w:rFonts w:ascii="Times New Roman" w:eastAsia="SimSun" w:hAnsi="Times New Roman"/>
          <w:color w:val="000000"/>
          <w:sz w:val="28"/>
          <w:szCs w:val="28"/>
          <w:lang w:eastAsia="zh-CN"/>
        </w:rPr>
        <w:t>ИСТОРИЯ ПРОИСХОЖДЕНИЯ И СТАНДАРТ ПОРОДЫ</w:t>
      </w:r>
      <w:r w:rsidRPr="00744F36">
        <w:rPr>
          <w:rFonts w:ascii="Times New Roman" w:eastAsia="Times New Roman" w:hAnsi="Times New Roman"/>
          <w:sz w:val="28"/>
          <w:szCs w:val="24"/>
          <w:lang w:eastAsia="ru-RU"/>
        </w:rPr>
        <w:tab/>
        <w:t>18</w:t>
      </w:r>
    </w:p>
    <w:p w:rsidR="00744F36" w:rsidRP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F36">
        <w:rPr>
          <w:rFonts w:ascii="Times New Roman" w:eastAsia="Times New Roman" w:hAnsi="Times New Roman"/>
          <w:color w:val="000000"/>
          <w:sz w:val="28"/>
          <w:szCs w:val="28"/>
        </w:rPr>
        <w:t xml:space="preserve"> 2.1 </w:t>
      </w:r>
      <w:bookmarkStart w:id="5" w:name="_Hlk64319448"/>
      <w:r w:rsidRPr="00744F36">
        <w:rPr>
          <w:rFonts w:ascii="Times New Roman" w:eastAsia="Times New Roman" w:hAnsi="Times New Roman"/>
          <w:color w:val="000000"/>
          <w:sz w:val="28"/>
          <w:szCs w:val="28"/>
        </w:rPr>
        <w:t xml:space="preserve">Стандарт породы </w:t>
      </w:r>
      <w:bookmarkEnd w:id="5"/>
      <w:r w:rsidRPr="00744F36">
        <w:rPr>
          <w:rFonts w:ascii="Times New Roman" w:eastAsia="Times New Roman" w:hAnsi="Times New Roman"/>
          <w:color w:val="000000"/>
          <w:sz w:val="28"/>
          <w:szCs w:val="28"/>
        </w:rPr>
        <w:t>Мальтийская болонка</w:t>
      </w:r>
      <w:r w:rsidRPr="00744F36">
        <w:rPr>
          <w:rFonts w:ascii="Times New Roman" w:eastAsia="Times New Roman" w:hAnsi="Times New Roman"/>
          <w:sz w:val="28"/>
          <w:szCs w:val="24"/>
          <w:lang w:eastAsia="ru-RU"/>
        </w:rPr>
        <w:tab/>
        <w:t>18</w:t>
      </w:r>
    </w:p>
    <w:p w:rsidR="00744F36" w:rsidRP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4F36">
        <w:rPr>
          <w:rFonts w:ascii="Times New Roman" w:eastAsia="Times New Roman" w:hAnsi="Times New Roman"/>
          <w:color w:val="000000"/>
          <w:sz w:val="28"/>
          <w:szCs w:val="28"/>
        </w:rPr>
        <w:t xml:space="preserve"> 2.2 </w:t>
      </w:r>
      <w:bookmarkStart w:id="6" w:name="_Hlk51234123"/>
      <w:r w:rsidRPr="00744F36">
        <w:rPr>
          <w:rFonts w:ascii="Times New Roman" w:eastAsia="Times New Roman" w:hAnsi="Times New Roman"/>
          <w:color w:val="000000"/>
          <w:sz w:val="28"/>
          <w:szCs w:val="28"/>
        </w:rPr>
        <w:t xml:space="preserve">Стандарт породы Вест </w:t>
      </w:r>
      <w:proofErr w:type="spellStart"/>
      <w:r w:rsidRPr="00744F36">
        <w:rPr>
          <w:rFonts w:ascii="Times New Roman" w:eastAsia="Times New Roman" w:hAnsi="Times New Roman"/>
          <w:color w:val="000000"/>
          <w:sz w:val="28"/>
          <w:szCs w:val="28"/>
        </w:rPr>
        <w:t>Хайленд</w:t>
      </w:r>
      <w:proofErr w:type="spellEnd"/>
      <w:r w:rsidRPr="00744F36">
        <w:rPr>
          <w:rFonts w:ascii="Times New Roman" w:eastAsia="Times New Roman" w:hAnsi="Times New Roman"/>
          <w:color w:val="000000"/>
          <w:sz w:val="28"/>
          <w:szCs w:val="28"/>
        </w:rPr>
        <w:t xml:space="preserve"> Уайт Терьер</w:t>
      </w:r>
      <w:bookmarkEnd w:id="6"/>
      <w:r w:rsidRPr="00744F3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24</w:t>
      </w:r>
    </w:p>
    <w:p w:rsidR="00744F36" w:rsidRP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4F36">
        <w:rPr>
          <w:rFonts w:ascii="Times New Roman" w:eastAsia="Times New Roman" w:hAnsi="Times New Roman"/>
          <w:color w:val="000000"/>
          <w:sz w:val="28"/>
          <w:szCs w:val="28"/>
        </w:rPr>
        <w:t xml:space="preserve"> 2.3 </w:t>
      </w:r>
      <w:bookmarkStart w:id="7" w:name="_Hlk51234136"/>
      <w:r w:rsidRPr="00744F36">
        <w:rPr>
          <w:rFonts w:ascii="Times New Roman" w:eastAsia="Times New Roman" w:hAnsi="Times New Roman"/>
          <w:color w:val="000000"/>
          <w:sz w:val="28"/>
          <w:szCs w:val="28"/>
        </w:rPr>
        <w:t xml:space="preserve">Стандарт породы Бернский </w:t>
      </w:r>
      <w:proofErr w:type="spellStart"/>
      <w:r w:rsidRPr="00744F36">
        <w:rPr>
          <w:rFonts w:ascii="Times New Roman" w:eastAsia="Times New Roman" w:hAnsi="Times New Roman"/>
          <w:color w:val="000000"/>
          <w:sz w:val="28"/>
          <w:szCs w:val="28"/>
        </w:rPr>
        <w:t>Зенненхунд</w:t>
      </w:r>
      <w:bookmarkEnd w:id="7"/>
      <w:proofErr w:type="spellEnd"/>
      <w:r w:rsidRPr="00744F3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28</w:t>
      </w:r>
    </w:p>
    <w:p w:rsid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4F36">
        <w:rPr>
          <w:rFonts w:ascii="Times New Roman" w:eastAsia="Times New Roman" w:hAnsi="Times New Roman"/>
          <w:color w:val="000000"/>
          <w:sz w:val="28"/>
          <w:szCs w:val="28"/>
        </w:rPr>
        <w:t xml:space="preserve">ГЛАВА 3. ОСОБЕННОСТИ ГРУМИНГА НА ПРИМЕРЕ ПОРОД: </w:t>
      </w:r>
    </w:p>
    <w:p w:rsid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4F36">
        <w:rPr>
          <w:rFonts w:ascii="Times New Roman" w:eastAsia="Times New Roman" w:hAnsi="Times New Roman"/>
          <w:color w:val="000000"/>
          <w:sz w:val="28"/>
          <w:szCs w:val="28"/>
        </w:rPr>
        <w:t xml:space="preserve">МАЛЬТИЙСКАЯ БОЛОНКА, ВЕСТ-ХАЙЛЕНД-УАЙТ-ТЕРЬЕР, </w:t>
      </w:r>
    </w:p>
    <w:p w:rsidR="00744F36" w:rsidRP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4F36">
        <w:rPr>
          <w:rFonts w:ascii="Times New Roman" w:eastAsia="Times New Roman" w:hAnsi="Times New Roman"/>
          <w:color w:val="000000"/>
          <w:sz w:val="28"/>
          <w:szCs w:val="28"/>
        </w:rPr>
        <w:t>БЕРНСКИЙ ЗЕННЕНХУНД</w:t>
      </w:r>
      <w:r w:rsidRPr="00744F3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35</w:t>
      </w:r>
    </w:p>
    <w:p w:rsidR="00744F36" w:rsidRP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4F36">
        <w:rPr>
          <w:rFonts w:ascii="Times New Roman" w:eastAsia="Times New Roman" w:hAnsi="Times New Roman"/>
          <w:color w:val="000000"/>
          <w:sz w:val="28"/>
          <w:szCs w:val="28"/>
        </w:rPr>
        <w:t xml:space="preserve"> 3.1 </w:t>
      </w:r>
      <w:proofErr w:type="spellStart"/>
      <w:r w:rsidRPr="00744F36">
        <w:rPr>
          <w:rFonts w:ascii="Times New Roman" w:eastAsia="Times New Roman" w:hAnsi="Times New Roman"/>
          <w:color w:val="000000"/>
          <w:sz w:val="28"/>
          <w:szCs w:val="28"/>
        </w:rPr>
        <w:t>Груминг</w:t>
      </w:r>
      <w:proofErr w:type="spellEnd"/>
      <w:r w:rsidRPr="00744F3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bookmarkStart w:id="8" w:name="_Hlk51234105"/>
      <w:r w:rsidRPr="00744F36">
        <w:rPr>
          <w:rFonts w:ascii="Times New Roman" w:eastAsia="Times New Roman" w:hAnsi="Times New Roman"/>
          <w:color w:val="000000"/>
          <w:sz w:val="28"/>
          <w:szCs w:val="28"/>
        </w:rPr>
        <w:t>Мальтийской болонки</w:t>
      </w:r>
      <w:bookmarkEnd w:id="8"/>
      <w:r w:rsidRPr="00744F3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35</w:t>
      </w:r>
    </w:p>
    <w:p w:rsidR="00744F36" w:rsidRP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4F36">
        <w:rPr>
          <w:rFonts w:ascii="Times New Roman" w:eastAsia="Times New Roman" w:hAnsi="Times New Roman"/>
          <w:color w:val="000000"/>
          <w:sz w:val="28"/>
          <w:szCs w:val="28"/>
        </w:rPr>
        <w:t xml:space="preserve"> 3.2 </w:t>
      </w:r>
      <w:proofErr w:type="spellStart"/>
      <w:r w:rsidRPr="00744F36">
        <w:rPr>
          <w:rFonts w:ascii="Times New Roman" w:eastAsia="Times New Roman" w:hAnsi="Times New Roman"/>
          <w:color w:val="000000"/>
          <w:sz w:val="28"/>
          <w:szCs w:val="28"/>
        </w:rPr>
        <w:t>Груминг</w:t>
      </w:r>
      <w:proofErr w:type="spellEnd"/>
      <w:r w:rsidRPr="00744F36">
        <w:rPr>
          <w:rFonts w:ascii="Times New Roman" w:eastAsia="Times New Roman" w:hAnsi="Times New Roman"/>
          <w:color w:val="000000"/>
          <w:sz w:val="28"/>
          <w:szCs w:val="28"/>
        </w:rPr>
        <w:t xml:space="preserve"> Вест </w:t>
      </w:r>
      <w:proofErr w:type="spellStart"/>
      <w:r w:rsidRPr="00744F36">
        <w:rPr>
          <w:rFonts w:ascii="Times New Roman" w:eastAsia="Times New Roman" w:hAnsi="Times New Roman"/>
          <w:color w:val="000000"/>
          <w:sz w:val="28"/>
          <w:szCs w:val="28"/>
        </w:rPr>
        <w:t>Хайленд</w:t>
      </w:r>
      <w:proofErr w:type="spellEnd"/>
      <w:r w:rsidRPr="00744F36">
        <w:rPr>
          <w:rFonts w:ascii="Times New Roman" w:eastAsia="Times New Roman" w:hAnsi="Times New Roman"/>
          <w:color w:val="000000"/>
          <w:sz w:val="28"/>
          <w:szCs w:val="28"/>
        </w:rPr>
        <w:t xml:space="preserve"> Уайт Терьера</w:t>
      </w:r>
      <w:r w:rsidRPr="00744F3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39</w:t>
      </w:r>
    </w:p>
    <w:p w:rsidR="00744F36" w:rsidRP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4F36">
        <w:rPr>
          <w:rFonts w:ascii="Times New Roman" w:eastAsia="Times New Roman" w:hAnsi="Times New Roman"/>
          <w:color w:val="000000"/>
          <w:sz w:val="28"/>
          <w:szCs w:val="28"/>
        </w:rPr>
        <w:t xml:space="preserve"> 3.3 </w:t>
      </w:r>
      <w:proofErr w:type="spellStart"/>
      <w:r w:rsidRPr="00744F36">
        <w:rPr>
          <w:rFonts w:ascii="Times New Roman" w:eastAsia="Times New Roman" w:hAnsi="Times New Roman"/>
          <w:color w:val="000000"/>
          <w:sz w:val="28"/>
          <w:szCs w:val="28"/>
        </w:rPr>
        <w:t>Груминг</w:t>
      </w:r>
      <w:proofErr w:type="spellEnd"/>
      <w:r w:rsidRPr="00744F36">
        <w:rPr>
          <w:rFonts w:ascii="Times New Roman" w:eastAsia="Times New Roman" w:hAnsi="Times New Roman"/>
          <w:color w:val="000000"/>
          <w:sz w:val="28"/>
          <w:szCs w:val="28"/>
        </w:rPr>
        <w:t xml:space="preserve"> Бернского </w:t>
      </w:r>
      <w:proofErr w:type="spellStart"/>
      <w:r w:rsidRPr="00744F36">
        <w:rPr>
          <w:rFonts w:ascii="Times New Roman" w:eastAsia="Times New Roman" w:hAnsi="Times New Roman"/>
          <w:color w:val="000000"/>
          <w:sz w:val="28"/>
          <w:szCs w:val="28"/>
        </w:rPr>
        <w:t>Зенненхунда</w:t>
      </w:r>
      <w:proofErr w:type="spellEnd"/>
      <w:r w:rsidRPr="00744F3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42</w:t>
      </w:r>
    </w:p>
    <w:p w:rsidR="00744F36" w:rsidRP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F36">
        <w:rPr>
          <w:rFonts w:ascii="Times New Roman" w:eastAsia="Times New Roman" w:hAnsi="Times New Roman"/>
          <w:color w:val="000000"/>
          <w:sz w:val="28"/>
          <w:szCs w:val="28"/>
        </w:rPr>
        <w:t>ЗАКЛЮЧЕНИЕ</w:t>
      </w:r>
      <w:r w:rsidRPr="00744F36">
        <w:rPr>
          <w:rFonts w:ascii="Times New Roman" w:eastAsia="Times New Roman" w:hAnsi="Times New Roman"/>
          <w:sz w:val="28"/>
          <w:szCs w:val="28"/>
          <w:lang w:eastAsia="ru-RU"/>
        </w:rPr>
        <w:tab/>
        <w:t>43</w:t>
      </w:r>
    </w:p>
    <w:bookmarkEnd w:id="3"/>
    <w:p w:rsidR="00744F36" w:rsidRP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44F36">
        <w:rPr>
          <w:rFonts w:ascii="Times New Roman" w:eastAsia="Times New Roman" w:hAnsi="Times New Roman"/>
          <w:color w:val="000000"/>
          <w:sz w:val="28"/>
          <w:szCs w:val="28"/>
        </w:rPr>
        <w:t>СПИСОК ИСПОЛЬЗОВАННЫХ ИСТОЧНИКОВ</w:t>
      </w:r>
      <w:r w:rsidRPr="00744F36">
        <w:rPr>
          <w:rFonts w:ascii="Times New Roman" w:hAnsi="Times New Roman"/>
          <w:bCs/>
          <w:sz w:val="28"/>
          <w:szCs w:val="28"/>
        </w:rPr>
        <w:tab/>
        <w:t>45</w:t>
      </w:r>
    </w:p>
    <w:p w:rsidR="00744F36" w:rsidRP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44F36">
        <w:rPr>
          <w:rFonts w:ascii="Times New Roman" w:eastAsia="Times New Roman" w:hAnsi="Times New Roman"/>
          <w:color w:val="000000"/>
          <w:sz w:val="28"/>
          <w:szCs w:val="28"/>
        </w:rPr>
        <w:t>ПРИЛОЖЕНИЯ</w:t>
      </w:r>
      <w:r w:rsidRPr="00744F36">
        <w:rPr>
          <w:rFonts w:ascii="Times New Roman" w:hAnsi="Times New Roman"/>
          <w:bCs/>
          <w:sz w:val="28"/>
          <w:szCs w:val="28"/>
        </w:rPr>
        <w:tab/>
        <w:t>47</w:t>
      </w:r>
    </w:p>
    <w:p w:rsidR="00744F36" w:rsidRP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4F36" w:rsidRP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4F36" w:rsidRP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4F36" w:rsidRP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4F36" w:rsidRP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4F36" w:rsidRP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744F36">
        <w:rPr>
          <w:rFonts w:ascii="Times New Roman" w:hAnsi="Times New Roman"/>
          <w:bCs/>
          <w:color w:val="FF0000"/>
          <w:sz w:val="28"/>
          <w:szCs w:val="28"/>
        </w:rPr>
        <w:lastRenderedPageBreak/>
        <w:t>ПРИМЕР:</w:t>
      </w:r>
    </w:p>
    <w:p w:rsidR="00744F36" w:rsidRPr="00744F36" w:rsidRDefault="00744F36" w:rsidP="00744F3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4F36" w:rsidRPr="00744F36" w:rsidRDefault="00744F36" w:rsidP="00744F3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2E0FB" wp14:editId="228DED6E">
                <wp:simplePos x="0" y="0"/>
                <wp:positionH relativeFrom="column">
                  <wp:posOffset>2767965</wp:posOffset>
                </wp:positionH>
                <wp:positionV relativeFrom="paragraph">
                  <wp:posOffset>193040</wp:posOffset>
                </wp:positionV>
                <wp:extent cx="352425" cy="409575"/>
                <wp:effectExtent l="9525" t="5715" r="9525" b="1333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095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17.95pt;margin-top:15.2pt;width:2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" fillcolor="white [3212]" strokecolor="white [3212]"/>
            </w:pict>
          </mc:Fallback>
        </mc:AlternateContent>
      </w:r>
      <w:r w:rsidRPr="00744F36">
        <w:rPr>
          <w:rFonts w:ascii="Times New Roman" w:eastAsia="Times New Roman" w:hAnsi="Times New Roman"/>
          <w:color w:val="000000"/>
          <w:sz w:val="28"/>
          <w:szCs w:val="28"/>
        </w:rPr>
        <w:t>ВВЕДЕНИЕ</w:t>
      </w:r>
    </w:p>
    <w:p w:rsidR="00744F36" w:rsidRPr="00744F36" w:rsidRDefault="00744F36" w:rsidP="00744F3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4F36" w:rsidRPr="00744F36" w:rsidRDefault="00744F36" w:rsidP="00744F36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Все породы собак, независимо от размера и типа шерсти, нуждаются в регулярном уходе. Под регулярном уходом понимается: правильное питание, выгул, вакцинация </w:t>
      </w:r>
      <w:proofErr w:type="gramStart"/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и</w:t>
      </w:r>
      <w:proofErr w:type="gramEnd"/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конечно же </w:t>
      </w:r>
      <w:proofErr w:type="spellStart"/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груминг</w:t>
      </w:r>
      <w:proofErr w:type="spellEnd"/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Груминг</w:t>
      </w:r>
      <w:proofErr w:type="spellEnd"/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— это гигиена лап, ушей, глаз, стрижка когтей, купание, вычесывание, распутывание колтунов (при необходимости), стрижка шерсти.</w:t>
      </w:r>
      <w:proofErr w:type="gramEnd"/>
    </w:p>
    <w:p w:rsidR="00744F36" w:rsidRPr="00744F36" w:rsidRDefault="00744F36" w:rsidP="00744F36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proofErr w:type="spellStart"/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Груминг</w:t>
      </w:r>
      <w:proofErr w:type="spellEnd"/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можно делать самостоятельно дома, но желательно все же обращаться периодически к профессиональным мастера</w:t>
      </w:r>
      <w:proofErr w:type="gramStart"/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м-</w:t>
      </w:r>
      <w:proofErr w:type="gramEnd"/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грумерам</w:t>
      </w:r>
      <w:proofErr w:type="spellEnd"/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.  </w:t>
      </w:r>
      <w:proofErr w:type="spellStart"/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Грумер</w:t>
      </w:r>
      <w:proofErr w:type="spellEnd"/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, имея профессиональную косметику и инструменты, не только приведет собаку в порядок, но и, в силу своего опыта, сделает эту процедуру для животного менее дискомфортной.</w:t>
      </w:r>
    </w:p>
    <w:p w:rsidR="00744F36" w:rsidRPr="00744F36" w:rsidRDefault="00744F36" w:rsidP="00744F36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744F36"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  <w:t>Актуальностью</w:t>
      </w:r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написания данной выпускной квалификационной работы стало изучение и применение на практике особенностей </w:t>
      </w:r>
      <w:proofErr w:type="spellStart"/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груминга</w:t>
      </w:r>
      <w:proofErr w:type="spellEnd"/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в декоративном, охотничьем и служебном собаководстве.</w:t>
      </w:r>
    </w:p>
    <w:p w:rsidR="00744F36" w:rsidRPr="00744F36" w:rsidRDefault="00744F36" w:rsidP="00744F36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744F36"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  <w:t>Целью</w:t>
      </w:r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выпускной квалификационной работы является изучить особенности </w:t>
      </w:r>
      <w:proofErr w:type="spellStart"/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груминга</w:t>
      </w:r>
      <w:proofErr w:type="spellEnd"/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в декоративном, охотничьем и служебном собаководстве.</w:t>
      </w:r>
    </w:p>
    <w:p w:rsidR="00744F36" w:rsidRPr="00744F36" w:rsidRDefault="00744F36" w:rsidP="00744F36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В соответствии с целью были определены </w:t>
      </w:r>
      <w:r w:rsidRPr="00744F36"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  <w:t>задачи исследования</w:t>
      </w:r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:</w:t>
      </w:r>
    </w:p>
    <w:p w:rsidR="00744F36" w:rsidRPr="00744F36" w:rsidRDefault="00744F36" w:rsidP="00744F3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Изучить историю и развитие </w:t>
      </w:r>
      <w:proofErr w:type="spellStart"/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груминга</w:t>
      </w:r>
      <w:proofErr w:type="spellEnd"/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в России и за рубежом;</w:t>
      </w:r>
    </w:p>
    <w:p w:rsidR="00744F36" w:rsidRPr="00744F36" w:rsidRDefault="00744F36" w:rsidP="00744F3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Определить основные этапы </w:t>
      </w:r>
      <w:proofErr w:type="spellStart"/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груминга</w:t>
      </w:r>
      <w:proofErr w:type="spellEnd"/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;</w:t>
      </w:r>
    </w:p>
    <w:p w:rsidR="00744F36" w:rsidRPr="00744F36" w:rsidRDefault="00744F36" w:rsidP="00744F3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Разобрать особенности </w:t>
      </w:r>
      <w:proofErr w:type="spellStart"/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груминга</w:t>
      </w:r>
      <w:proofErr w:type="spellEnd"/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в декоративном, охотничьем и служебном собаководстве.</w:t>
      </w:r>
    </w:p>
    <w:p w:rsidR="00744F36" w:rsidRPr="00744F36" w:rsidRDefault="00744F36" w:rsidP="00744F36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744F36"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  <w:t>Объектом</w:t>
      </w:r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исследования является </w:t>
      </w:r>
      <w:proofErr w:type="spellStart"/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груминг</w:t>
      </w:r>
      <w:proofErr w:type="spellEnd"/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.</w:t>
      </w:r>
    </w:p>
    <w:p w:rsidR="00744F36" w:rsidRPr="00744F36" w:rsidRDefault="00744F36" w:rsidP="00744F36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744F36"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  <w:t>Предметом</w:t>
      </w:r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исследования является особенности </w:t>
      </w:r>
      <w:proofErr w:type="spellStart"/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груминга</w:t>
      </w:r>
      <w:proofErr w:type="spellEnd"/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в декоративном, охотничьем и служебном собаководстве.</w:t>
      </w:r>
    </w:p>
    <w:p w:rsidR="00744F36" w:rsidRPr="00744F36" w:rsidRDefault="00744F36" w:rsidP="00744F36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744F36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Данная выпускная квалификационная работа состоит из оглавления, введения, трех глав, заключения, списка использованных источников и приложений.</w:t>
      </w:r>
    </w:p>
    <w:p w:rsidR="00744F36" w:rsidRDefault="00744F36" w:rsidP="00744F36">
      <w:pPr>
        <w:tabs>
          <w:tab w:val="left" w:leader="dot" w:pos="9498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44F36" w:rsidRDefault="00744F36" w:rsidP="00744F36">
      <w:pPr>
        <w:tabs>
          <w:tab w:val="left" w:leader="dot" w:pos="9498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44F36" w:rsidRDefault="00744F36" w:rsidP="00744F36">
      <w:pPr>
        <w:tabs>
          <w:tab w:val="left" w:leader="dot" w:pos="9498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744F36" w:rsidRPr="00744F36" w:rsidRDefault="00744F36" w:rsidP="00744F36">
      <w:pPr>
        <w:tabs>
          <w:tab w:val="left" w:leader="dot" w:pos="9498"/>
        </w:tabs>
        <w:spacing w:after="0" w:line="360" w:lineRule="auto"/>
        <w:rPr>
          <w:rFonts w:ascii="Times New Roman" w:hAnsi="Times New Roman"/>
          <w:bCs/>
          <w:color w:val="FF0000"/>
          <w:sz w:val="28"/>
          <w:szCs w:val="28"/>
        </w:rPr>
      </w:pPr>
      <w:r w:rsidRPr="00744F36">
        <w:rPr>
          <w:rFonts w:ascii="Times New Roman" w:hAnsi="Times New Roman"/>
          <w:bCs/>
          <w:color w:val="FF0000"/>
          <w:sz w:val="28"/>
          <w:szCs w:val="28"/>
        </w:rPr>
        <w:t xml:space="preserve">ПРИМЕР: </w:t>
      </w:r>
    </w:p>
    <w:p w:rsidR="00744F36" w:rsidRDefault="00744F36" w:rsidP="00744F36">
      <w:pPr>
        <w:tabs>
          <w:tab w:val="left" w:leader="dot" w:pos="9498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44F36" w:rsidRPr="00744F36" w:rsidRDefault="00744F36" w:rsidP="00744F36">
      <w:pPr>
        <w:tabs>
          <w:tab w:val="left" w:leader="dot" w:pos="9498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4F36">
        <w:rPr>
          <w:rFonts w:ascii="Times New Roman" w:hAnsi="Times New Roman"/>
          <w:bCs/>
          <w:sz w:val="28"/>
          <w:szCs w:val="28"/>
        </w:rPr>
        <w:t>СПИСОК ИСПОЛЬЗОВАННЫХ ИСТОЧНИКОВ</w:t>
      </w:r>
    </w:p>
    <w:p w:rsidR="00744F36" w:rsidRPr="00744F36" w:rsidRDefault="00744F36" w:rsidP="00744F36">
      <w:pPr>
        <w:numPr>
          <w:ilvl w:val="0"/>
          <w:numId w:val="4"/>
        </w:numPr>
        <w:tabs>
          <w:tab w:val="left" w:leader="dot" w:pos="9498"/>
        </w:tabs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F36">
        <w:rPr>
          <w:rFonts w:ascii="Times New Roman" w:eastAsia="SimSun" w:hAnsi="Times New Roman"/>
          <w:iCs/>
          <w:color w:val="000000"/>
          <w:sz w:val="28"/>
          <w:szCs w:val="28"/>
          <w:shd w:val="clear" w:color="auto" w:fill="FFFFFF"/>
          <w:lang w:eastAsia="zh-CN"/>
        </w:rPr>
        <w:t xml:space="preserve">Сюзева, Н. В. </w:t>
      </w:r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Государственное социальное обеспечение: учебное пособие для среднего профессионального образования/ Н. В. Сюзева. — Москва: Издательство </w:t>
      </w:r>
      <w:proofErr w:type="spellStart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Юрайт</w:t>
      </w:r>
      <w:proofErr w:type="spellEnd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, 2021. — 223 с. — (Профессиональное образование). — ISBN 978-5-534-14003-3. — Текст: электронный // ЭБС </w:t>
      </w:r>
      <w:proofErr w:type="spellStart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Юрайт</w:t>
      </w:r>
      <w:proofErr w:type="spellEnd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[сайт]. — URL: </w:t>
      </w:r>
      <w:hyperlink r:id="rId26" w:tgtFrame="_blank" w:history="1">
        <w:r w:rsidRPr="00744F36">
          <w:rPr>
            <w:rFonts w:ascii="Times New Roman" w:eastAsia="SimSun" w:hAnsi="Times New Roman"/>
            <w:color w:val="486C97"/>
            <w:sz w:val="28"/>
            <w:szCs w:val="28"/>
            <w:u w:val="single"/>
            <w:shd w:val="clear" w:color="auto" w:fill="FFFFFF"/>
            <w:lang w:eastAsia="zh-CN"/>
          </w:rPr>
          <w:t>https://urait.ru/bcode/467460</w:t>
        </w:r>
      </w:hyperlink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(дата обращения: 19.05.2021).</w:t>
      </w:r>
    </w:p>
    <w:p w:rsidR="00744F36" w:rsidRPr="00744F36" w:rsidRDefault="00744F36" w:rsidP="00744F36">
      <w:pPr>
        <w:numPr>
          <w:ilvl w:val="0"/>
          <w:numId w:val="4"/>
        </w:numPr>
        <w:tabs>
          <w:tab w:val="left" w:leader="dot" w:pos="9498"/>
        </w:tabs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Правоохранительные и судебные органы: учебник для среднего профессионального образования/ В. П. </w:t>
      </w:r>
      <w:proofErr w:type="spellStart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Божьев</w:t>
      </w:r>
      <w:proofErr w:type="spellEnd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[и др.]; под общей редакцией В. П. </w:t>
      </w:r>
      <w:proofErr w:type="spellStart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Божьева</w:t>
      </w:r>
      <w:proofErr w:type="spellEnd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, Б. Я. Гаврилова. — 6-е изд., </w:t>
      </w:r>
      <w:proofErr w:type="spellStart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перераб</w:t>
      </w:r>
      <w:proofErr w:type="spellEnd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. и доп. — Москва: Издательство </w:t>
      </w:r>
      <w:proofErr w:type="spellStart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Юрайт</w:t>
      </w:r>
      <w:proofErr w:type="spellEnd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, 2021. — 296 с. — (Профессиональное образование). — ISBN 978-5-534-04305-1. — Текст: электронный // ЭБС </w:t>
      </w:r>
      <w:proofErr w:type="spellStart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Юрайт</w:t>
      </w:r>
      <w:proofErr w:type="spellEnd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[сайт]. — URL: </w:t>
      </w:r>
      <w:hyperlink r:id="rId27" w:tgtFrame="_blank" w:history="1">
        <w:r w:rsidRPr="00744F36">
          <w:rPr>
            <w:rFonts w:ascii="Times New Roman" w:eastAsia="SimSun" w:hAnsi="Times New Roman"/>
            <w:color w:val="486C97"/>
            <w:sz w:val="28"/>
            <w:szCs w:val="28"/>
            <w:u w:val="single"/>
            <w:shd w:val="clear" w:color="auto" w:fill="FFFFFF"/>
            <w:lang w:eastAsia="zh-CN"/>
          </w:rPr>
          <w:t>https://urait.ru/bcode/469471</w:t>
        </w:r>
      </w:hyperlink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(дата обращения: 19.05.2021).</w:t>
      </w:r>
    </w:p>
    <w:p w:rsidR="00744F36" w:rsidRPr="00744F36" w:rsidRDefault="00744F36" w:rsidP="00744F36">
      <w:pPr>
        <w:numPr>
          <w:ilvl w:val="0"/>
          <w:numId w:val="4"/>
        </w:numPr>
        <w:tabs>
          <w:tab w:val="left" w:leader="dot" w:pos="9498"/>
        </w:tabs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F36">
        <w:rPr>
          <w:rFonts w:ascii="Times New Roman" w:eastAsia="SimSun" w:hAnsi="Times New Roman"/>
          <w:iCs/>
          <w:color w:val="000000"/>
          <w:sz w:val="28"/>
          <w:szCs w:val="28"/>
          <w:shd w:val="clear" w:color="auto" w:fill="FFFFFF"/>
          <w:lang w:eastAsia="zh-CN"/>
        </w:rPr>
        <w:t xml:space="preserve">Тавасиев, А. М. </w:t>
      </w:r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Банковское дело: учебник для среднего профессионального образования/ А. М. Тавасиев. — 3-е изд., </w:t>
      </w:r>
      <w:proofErr w:type="spellStart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перераб</w:t>
      </w:r>
      <w:proofErr w:type="spellEnd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. и доп. — Москва: Издательство </w:t>
      </w:r>
      <w:proofErr w:type="spellStart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Юрайт</w:t>
      </w:r>
      <w:proofErr w:type="spellEnd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, 2021. — 534 с. — (Профессиональное образование). — ISBN 978-5-534-14450-5. — Текст: электронный // ЭБС </w:t>
      </w:r>
      <w:proofErr w:type="spellStart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Юрайт</w:t>
      </w:r>
      <w:proofErr w:type="spellEnd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[сайт]. — URL: </w:t>
      </w:r>
      <w:hyperlink r:id="rId28" w:tgtFrame="_blank" w:history="1">
        <w:r w:rsidRPr="00744F36">
          <w:rPr>
            <w:rFonts w:ascii="Times New Roman" w:eastAsia="SimSun" w:hAnsi="Times New Roman"/>
            <w:color w:val="486C97"/>
            <w:sz w:val="28"/>
            <w:szCs w:val="28"/>
            <w:u w:val="single"/>
            <w:shd w:val="clear" w:color="auto" w:fill="FFFFFF"/>
            <w:lang w:eastAsia="zh-CN"/>
          </w:rPr>
          <w:t>https://urait.ru/bcode/477648</w:t>
        </w:r>
      </w:hyperlink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(дата обращения: 19.05.2021).</w:t>
      </w:r>
    </w:p>
    <w:p w:rsidR="00744F36" w:rsidRPr="00744F36" w:rsidRDefault="00744F36" w:rsidP="00744F36">
      <w:pPr>
        <w:numPr>
          <w:ilvl w:val="0"/>
          <w:numId w:val="4"/>
        </w:numPr>
        <w:tabs>
          <w:tab w:val="left" w:leader="dot" w:pos="9498"/>
        </w:tabs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44F36">
        <w:rPr>
          <w:rFonts w:ascii="Times New Roman" w:eastAsia="SimSun" w:hAnsi="Times New Roman"/>
          <w:iCs/>
          <w:color w:val="000000"/>
          <w:sz w:val="28"/>
          <w:szCs w:val="28"/>
          <w:shd w:val="clear" w:color="auto" w:fill="FFFFFF"/>
          <w:lang w:eastAsia="zh-CN"/>
        </w:rPr>
        <w:t>Фаустова</w:t>
      </w:r>
      <w:proofErr w:type="spellEnd"/>
      <w:r w:rsidRPr="00744F36">
        <w:rPr>
          <w:rFonts w:ascii="Times New Roman" w:eastAsia="SimSun" w:hAnsi="Times New Roman"/>
          <w:iCs/>
          <w:color w:val="000000"/>
          <w:sz w:val="28"/>
          <w:szCs w:val="28"/>
          <w:shd w:val="clear" w:color="auto" w:fill="FFFFFF"/>
          <w:lang w:eastAsia="zh-CN"/>
        </w:rPr>
        <w:t xml:space="preserve">, Н. В. </w:t>
      </w:r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Организация и специфика предоставления гостиничных услуг в гостиницах: учебное пособие для среднего профессионального образования/ Н. В. </w:t>
      </w:r>
      <w:proofErr w:type="spellStart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Фаустова</w:t>
      </w:r>
      <w:proofErr w:type="spellEnd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. — Москва: Издательство </w:t>
      </w:r>
      <w:proofErr w:type="spellStart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Юрайт</w:t>
      </w:r>
      <w:proofErr w:type="spellEnd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, 2021. — 188 с. — (Профессиональное образование). — ISBN 978-5-534-13958-7. — Текст: электронный // ЭБС </w:t>
      </w:r>
      <w:proofErr w:type="spellStart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Юрайт</w:t>
      </w:r>
      <w:proofErr w:type="spellEnd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[сайт]. — URL: </w:t>
      </w:r>
      <w:hyperlink r:id="rId29" w:tgtFrame="_blank" w:history="1">
        <w:r w:rsidRPr="00744F36">
          <w:rPr>
            <w:rFonts w:ascii="Times New Roman" w:eastAsia="SimSun" w:hAnsi="Times New Roman"/>
            <w:color w:val="486C97"/>
            <w:sz w:val="28"/>
            <w:szCs w:val="28"/>
            <w:u w:val="single"/>
            <w:shd w:val="clear" w:color="auto" w:fill="FFFFFF"/>
            <w:lang w:eastAsia="zh-CN"/>
          </w:rPr>
          <w:t>https://urait.ru/bcode/477254</w:t>
        </w:r>
      </w:hyperlink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(дата обращения: 19.05.2021).</w:t>
      </w:r>
    </w:p>
    <w:p w:rsidR="00744F36" w:rsidRPr="00744F36" w:rsidRDefault="00744F36" w:rsidP="00744F36">
      <w:pPr>
        <w:numPr>
          <w:ilvl w:val="0"/>
          <w:numId w:val="4"/>
        </w:numPr>
        <w:tabs>
          <w:tab w:val="left" w:leader="dot" w:pos="9498"/>
        </w:tabs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44F36">
        <w:rPr>
          <w:rFonts w:ascii="Times New Roman" w:eastAsia="SimSun" w:hAnsi="Times New Roman"/>
          <w:iCs/>
          <w:color w:val="000000"/>
          <w:sz w:val="28"/>
          <w:szCs w:val="28"/>
          <w:shd w:val="clear" w:color="auto" w:fill="FFFFFF"/>
          <w:lang w:eastAsia="zh-CN"/>
        </w:rPr>
        <w:t>Емелин</w:t>
      </w:r>
      <w:proofErr w:type="spellEnd"/>
      <w:r w:rsidRPr="00744F36">
        <w:rPr>
          <w:rFonts w:ascii="Times New Roman" w:eastAsia="SimSun" w:hAnsi="Times New Roman"/>
          <w:iCs/>
          <w:color w:val="000000"/>
          <w:sz w:val="28"/>
          <w:szCs w:val="28"/>
          <w:shd w:val="clear" w:color="auto" w:fill="FFFFFF"/>
          <w:lang w:eastAsia="zh-CN"/>
        </w:rPr>
        <w:t xml:space="preserve">, С. В. </w:t>
      </w:r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Технология и организация туроператорской деятельности: учебное пособие для среднего профессионального образования/ С. В. </w:t>
      </w:r>
      <w:proofErr w:type="spellStart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Емелин</w:t>
      </w:r>
      <w:proofErr w:type="spellEnd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. — Москва</w:t>
      </w:r>
      <w:proofErr w:type="gramStart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:</w:t>
      </w:r>
      <w:proofErr w:type="gramEnd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Издательство </w:t>
      </w:r>
      <w:proofErr w:type="spellStart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Юрайт</w:t>
      </w:r>
      <w:proofErr w:type="spellEnd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, 2021. — 472 с. — (Профессиональное образование). — ISBN 978-5-534-13683-8. — Текст: электронный // ЭБС </w:t>
      </w:r>
      <w:proofErr w:type="spellStart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Юрайт</w:t>
      </w:r>
      <w:proofErr w:type="spellEnd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[сайт]. — URL: </w:t>
      </w:r>
      <w:hyperlink r:id="rId30" w:tgtFrame="_blank" w:history="1">
        <w:r w:rsidRPr="00744F36">
          <w:rPr>
            <w:rFonts w:ascii="Times New Roman" w:eastAsia="SimSun" w:hAnsi="Times New Roman"/>
            <w:color w:val="486C97"/>
            <w:sz w:val="28"/>
            <w:szCs w:val="28"/>
            <w:u w:val="single"/>
            <w:shd w:val="clear" w:color="auto" w:fill="FFFFFF"/>
            <w:lang w:eastAsia="zh-CN"/>
          </w:rPr>
          <w:t>https://urait.ru/bcode/477186</w:t>
        </w:r>
      </w:hyperlink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(дата обращения: 19.05.2021).</w:t>
      </w:r>
    </w:p>
    <w:p w:rsidR="00744F36" w:rsidRPr="00744F36" w:rsidRDefault="00744F36" w:rsidP="00744F36">
      <w:pPr>
        <w:numPr>
          <w:ilvl w:val="0"/>
          <w:numId w:val="4"/>
        </w:numPr>
        <w:tabs>
          <w:tab w:val="left" w:leader="dot" w:pos="9498"/>
        </w:tabs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F36">
        <w:rPr>
          <w:rFonts w:ascii="Times New Roman" w:eastAsia="SimSun" w:hAnsi="Times New Roman"/>
          <w:iCs/>
          <w:color w:val="000000"/>
          <w:sz w:val="28"/>
          <w:szCs w:val="28"/>
          <w:shd w:val="clear" w:color="auto" w:fill="FFFFFF"/>
          <w:lang w:eastAsia="zh-CN"/>
        </w:rPr>
        <w:lastRenderedPageBreak/>
        <w:t xml:space="preserve">Калачев, С. Л. </w:t>
      </w:r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Теоретические основы товароведения и экспертизы: учебник для среднего профессионального образования/ С. Л. Калачев. — 2-е изд., </w:t>
      </w:r>
      <w:proofErr w:type="spellStart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перераб</w:t>
      </w:r>
      <w:proofErr w:type="spellEnd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. и доп. — Москва: Издательство </w:t>
      </w:r>
      <w:proofErr w:type="spellStart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Юрайт</w:t>
      </w:r>
      <w:proofErr w:type="spellEnd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, 2021. — 478 с. — (Профессиональное образование). — ISBN 978-5-534-12041-7. — Текст: электронный // ЭБС </w:t>
      </w:r>
      <w:proofErr w:type="spellStart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Юрайт</w:t>
      </w:r>
      <w:proofErr w:type="spellEnd"/>
      <w:r w:rsidRPr="00744F3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[сайт]. — URL: </w:t>
      </w:r>
      <w:hyperlink r:id="rId31" w:tgtFrame="_blank" w:history="1">
        <w:r w:rsidRPr="00744F36">
          <w:rPr>
            <w:rFonts w:ascii="Times New Roman" w:eastAsia="SimSun" w:hAnsi="Times New Roman"/>
            <w:color w:val="486C97"/>
            <w:sz w:val="28"/>
            <w:szCs w:val="28"/>
            <w:u w:val="single"/>
            <w:shd w:val="clear" w:color="auto" w:fill="FFFFFF"/>
            <w:lang w:eastAsia="zh-CN"/>
          </w:rPr>
          <w:t>https://urait.ru/bcode/467577</w:t>
        </w:r>
      </w:hyperlink>
    </w:p>
    <w:p w:rsidR="00744F36" w:rsidRPr="00744F36" w:rsidRDefault="00744F36" w:rsidP="00744F36">
      <w:pPr>
        <w:numPr>
          <w:ilvl w:val="0"/>
          <w:numId w:val="4"/>
        </w:numPr>
        <w:tabs>
          <w:tab w:val="left" w:leader="dot" w:pos="9498"/>
        </w:tabs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F36">
        <w:rPr>
          <w:rFonts w:ascii="Times New Roman" w:hAnsi="Times New Roman"/>
          <w:bCs/>
          <w:sz w:val="28"/>
          <w:szCs w:val="28"/>
          <w:u w:val="single"/>
        </w:rPr>
        <w:t>http://urait.ru</w:t>
      </w:r>
    </w:p>
    <w:p w:rsidR="00744F36" w:rsidRPr="00744F36" w:rsidRDefault="00744F36" w:rsidP="00744F36">
      <w:pPr>
        <w:numPr>
          <w:ilvl w:val="0"/>
          <w:numId w:val="4"/>
        </w:numPr>
        <w:tabs>
          <w:tab w:val="left" w:leader="dot" w:pos="9498"/>
        </w:tabs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F36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hyperlink r:id="rId32" w:history="1">
        <w:r w:rsidRPr="00744F36">
          <w:rPr>
            <w:rFonts w:ascii="Times New Roman" w:hAnsi="Times New Roman"/>
            <w:bCs/>
            <w:sz w:val="28"/>
            <w:szCs w:val="28"/>
            <w:u w:val="single"/>
            <w:lang w:bidi="en-US"/>
          </w:rPr>
          <w:t>http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</w:rPr>
          <w:t>://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bidi="en-US"/>
          </w:rPr>
          <w:t>bl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bidi="ru-RU"/>
          </w:rPr>
          <w:t>о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bidi="en-US"/>
          </w:rPr>
          <w:t>g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</w:rPr>
          <w:t>.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bidi="en-US"/>
          </w:rPr>
          <w:t>thezoo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bidi="ru-RU"/>
          </w:rPr>
          <w:t>.</w:t>
        </w:r>
        <w:r w:rsidRPr="00744F36">
          <w:rPr>
            <w:rFonts w:ascii="Times New Roman" w:hAnsi="Times New Roman"/>
            <w:bCs/>
            <w:i/>
            <w:iCs/>
            <w:sz w:val="28"/>
            <w:szCs w:val="28"/>
            <w:u w:val="single"/>
            <w:lang w:bidi="en-US"/>
          </w:rPr>
          <w:t>ml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bidi="en-US"/>
          </w:rPr>
          <w:t>trimming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</w:rPr>
          <w:t>-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bidi="en-US"/>
          </w:rPr>
          <w:t>sobak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</w:rPr>
          <w:t>/</w:t>
        </w:r>
      </w:hyperlink>
    </w:p>
    <w:p w:rsidR="00744F36" w:rsidRPr="00744F36" w:rsidRDefault="00744F36" w:rsidP="00744F36">
      <w:pPr>
        <w:numPr>
          <w:ilvl w:val="0"/>
          <w:numId w:val="4"/>
        </w:numPr>
        <w:tabs>
          <w:tab w:val="left" w:leader="dot" w:pos="9498"/>
        </w:tabs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744F36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hyperlink r:id="rId33" w:history="1"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http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://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kinologl</w:t>
        </w:r>
      </w:hyperlink>
      <w:r w:rsidRPr="00744F36">
        <w:rPr>
          <w:rFonts w:ascii="Times New Roman" w:hAnsi="Times New Roman"/>
          <w:bCs/>
          <w:sz w:val="28"/>
          <w:szCs w:val="28"/>
          <w:u w:val="single"/>
          <w:lang w:val="en-US"/>
        </w:rPr>
        <w:t xml:space="preserve"> 8.</w:t>
      </w:r>
      <w:r w:rsidRPr="00744F36">
        <w:rPr>
          <w:rFonts w:ascii="Times New Roman" w:hAnsi="Times New Roman"/>
          <w:bCs/>
          <w:sz w:val="28"/>
          <w:szCs w:val="28"/>
          <w:u w:val="single"/>
          <w:lang w:val="en-US" w:bidi="en-US"/>
        </w:rPr>
        <w:t>ru</w:t>
      </w:r>
      <w:r w:rsidRPr="00744F36">
        <w:rPr>
          <w:rFonts w:ascii="Times New Roman" w:hAnsi="Times New Roman"/>
          <w:bCs/>
          <w:sz w:val="28"/>
          <w:szCs w:val="28"/>
          <w:u w:val="single"/>
          <w:lang w:val="en-US"/>
        </w:rPr>
        <w:t>/?</w:t>
      </w:r>
      <w:r w:rsidRPr="00744F36">
        <w:rPr>
          <w:rFonts w:ascii="Times New Roman" w:hAnsi="Times New Roman"/>
          <w:bCs/>
          <w:sz w:val="28"/>
          <w:szCs w:val="28"/>
          <w:u w:val="single"/>
          <w:lang w:val="en-US" w:bidi="en-US"/>
        </w:rPr>
        <w:t>page</w:t>
      </w:r>
      <w:r w:rsidRPr="00744F36">
        <w:rPr>
          <w:rFonts w:ascii="Times New Roman" w:hAnsi="Times New Roman"/>
          <w:bCs/>
          <w:sz w:val="28"/>
          <w:szCs w:val="28"/>
          <w:u w:val="single"/>
          <w:lang w:val="en-US"/>
        </w:rPr>
        <w:t xml:space="preserve"> _</w:t>
      </w:r>
      <w:r w:rsidRPr="00744F36">
        <w:rPr>
          <w:rFonts w:ascii="Times New Roman" w:hAnsi="Times New Roman"/>
          <w:bCs/>
          <w:sz w:val="28"/>
          <w:szCs w:val="28"/>
          <w:u w:val="single"/>
          <w:lang w:val="en-US" w:bidi="en-US"/>
        </w:rPr>
        <w:t>id</w:t>
      </w:r>
      <w:r w:rsidRPr="00744F36">
        <w:rPr>
          <w:rFonts w:ascii="Times New Roman" w:hAnsi="Times New Roman"/>
          <w:bCs/>
          <w:sz w:val="28"/>
          <w:szCs w:val="28"/>
          <w:u w:val="single"/>
          <w:lang w:val="en-US"/>
        </w:rPr>
        <w:t>=463</w:t>
      </w:r>
    </w:p>
    <w:p w:rsidR="00744F36" w:rsidRPr="00744F36" w:rsidRDefault="00744F36" w:rsidP="00744F36">
      <w:pPr>
        <w:numPr>
          <w:ilvl w:val="0"/>
          <w:numId w:val="4"/>
        </w:numPr>
        <w:tabs>
          <w:tab w:val="left" w:leader="dot" w:pos="9498"/>
        </w:tabs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  <w:lang w:val="en-US"/>
        </w:rPr>
      </w:pPr>
      <w:r w:rsidRPr="00744F36">
        <w:rPr>
          <w:rFonts w:ascii="Times New Roman" w:hAnsi="Times New Roman"/>
          <w:bCs/>
          <w:sz w:val="28"/>
          <w:szCs w:val="28"/>
          <w:lang w:val="en-US" w:bidi="ru-RU"/>
        </w:rPr>
        <w:t xml:space="preserve"> </w:t>
      </w:r>
      <w:hyperlink r:id="rId34" w:history="1"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http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ru-RU"/>
          </w:rPr>
          <w:t>://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wi</w:t>
        </w:r>
      </w:hyperlink>
      <w:r w:rsidRPr="00744F36">
        <w:rPr>
          <w:rFonts w:ascii="Times New Roman" w:hAnsi="Times New Roman"/>
          <w:bCs/>
          <w:sz w:val="28"/>
          <w:szCs w:val="28"/>
          <w:u w:val="single"/>
          <w:lang w:val="en-US"/>
        </w:rPr>
        <w:t>11</w:t>
      </w:r>
      <w:r w:rsidRPr="00744F36">
        <w:rPr>
          <w:rFonts w:ascii="Times New Roman" w:hAnsi="Times New Roman"/>
          <w:bCs/>
          <w:sz w:val="28"/>
          <w:szCs w:val="28"/>
          <w:u w:val="single"/>
          <w:lang w:bidi="ru-RU"/>
        </w:rPr>
        <w:t>у</w:t>
      </w:r>
      <w:proofErr w:type="spellStart"/>
      <w:r w:rsidRPr="00744F36">
        <w:rPr>
          <w:rFonts w:ascii="Times New Roman" w:hAnsi="Times New Roman"/>
          <w:bCs/>
          <w:sz w:val="28"/>
          <w:szCs w:val="28"/>
          <w:u w:val="single"/>
          <w:lang w:val="en-US" w:bidi="en-US"/>
        </w:rPr>
        <w:t>band</w:t>
      </w:r>
      <w:r w:rsidRPr="00744F36">
        <w:rPr>
          <w:rFonts w:ascii="Times New Roman" w:hAnsi="Times New Roman"/>
          <w:bCs/>
          <w:sz w:val="28"/>
          <w:szCs w:val="28"/>
          <w:u w:val="single"/>
          <w:lang w:val="en-US"/>
        </w:rPr>
        <w:t>.</w:t>
      </w:r>
      <w:r w:rsidRPr="00744F36">
        <w:rPr>
          <w:rFonts w:ascii="Times New Roman" w:hAnsi="Times New Roman"/>
          <w:bCs/>
          <w:i/>
          <w:iCs/>
          <w:sz w:val="28"/>
          <w:szCs w:val="28"/>
          <w:u w:val="single"/>
          <w:lang w:val="en-US" w:bidi="en-US"/>
        </w:rPr>
        <w:t>ml</w:t>
      </w:r>
      <w:r w:rsidRPr="00744F36">
        <w:rPr>
          <w:rFonts w:ascii="Times New Roman" w:hAnsi="Times New Roman"/>
          <w:bCs/>
          <w:sz w:val="28"/>
          <w:szCs w:val="28"/>
          <w:u w:val="single"/>
          <w:lang w:val="en-US" w:bidi="en-US"/>
        </w:rPr>
        <w:t>wp</w:t>
      </w:r>
      <w:r w:rsidRPr="00744F36">
        <w:rPr>
          <w:rFonts w:ascii="Times New Roman" w:hAnsi="Times New Roman"/>
          <w:bCs/>
          <w:sz w:val="28"/>
          <w:szCs w:val="28"/>
          <w:u w:val="single"/>
          <w:lang w:val="en-US"/>
        </w:rPr>
        <w:t>-</w:t>
      </w:r>
      <w:r w:rsidRPr="00744F36">
        <w:rPr>
          <w:rFonts w:ascii="Times New Roman" w:hAnsi="Times New Roman"/>
          <w:bCs/>
          <w:sz w:val="28"/>
          <w:szCs w:val="28"/>
          <w:u w:val="single"/>
          <w:lang w:val="en-US" w:bidi="en-US"/>
        </w:rPr>
        <w:t>contcnt</w:t>
      </w:r>
      <w:proofErr w:type="spellEnd"/>
      <w:r w:rsidRPr="00744F36">
        <w:rPr>
          <w:rFonts w:ascii="Times New Roman" w:hAnsi="Times New Roman"/>
          <w:bCs/>
          <w:sz w:val="28"/>
          <w:szCs w:val="28"/>
          <w:u w:val="single"/>
          <w:lang w:val="en-US"/>
        </w:rPr>
        <w:t>/</w:t>
      </w:r>
      <w:r w:rsidRPr="00744F36">
        <w:rPr>
          <w:rFonts w:ascii="Times New Roman" w:hAnsi="Times New Roman"/>
          <w:bCs/>
          <w:sz w:val="28"/>
          <w:szCs w:val="28"/>
          <w:u w:val="single"/>
          <w:lang w:val="en-US" w:bidi="en-US"/>
        </w:rPr>
        <w:t>uploads</w:t>
      </w:r>
      <w:r w:rsidRPr="00744F36">
        <w:rPr>
          <w:rFonts w:ascii="Times New Roman" w:hAnsi="Times New Roman"/>
          <w:bCs/>
          <w:sz w:val="28"/>
          <w:szCs w:val="28"/>
          <w:u w:val="single"/>
          <w:lang w:val="en-US"/>
        </w:rPr>
        <w:t>/201</w:t>
      </w:r>
      <w:r w:rsidRPr="00744F36">
        <w:rPr>
          <w:rFonts w:ascii="Times New Roman" w:hAnsi="Times New Roman"/>
          <w:bCs/>
          <w:sz w:val="28"/>
          <w:szCs w:val="28"/>
          <w:u w:val="single"/>
          <w:lang w:val="en-US" w:bidi="ru-RU"/>
        </w:rPr>
        <w:t>7/03</w:t>
      </w:r>
      <w:r w:rsidRPr="00744F36">
        <w:rPr>
          <w:rFonts w:ascii="Times New Roman" w:hAnsi="Times New Roman"/>
          <w:bCs/>
          <w:sz w:val="28"/>
          <w:szCs w:val="28"/>
          <w:u w:val="single"/>
          <w:lang w:val="en-US"/>
        </w:rPr>
        <w:t>/</w:t>
      </w:r>
      <w:r w:rsidRPr="00744F36">
        <w:rPr>
          <w:rFonts w:ascii="Times New Roman" w:hAnsi="Times New Roman"/>
          <w:bCs/>
          <w:sz w:val="28"/>
          <w:szCs w:val="28"/>
          <w:u w:val="single"/>
          <w:lang w:val="en-US" w:bidi="en-US"/>
        </w:rPr>
        <w:t>gruming</w:t>
      </w:r>
      <w:r w:rsidRPr="00744F36">
        <w:rPr>
          <w:rFonts w:ascii="Times New Roman" w:hAnsi="Times New Roman"/>
          <w:bCs/>
          <w:sz w:val="28"/>
          <w:szCs w:val="28"/>
          <w:u w:val="single"/>
          <w:lang w:val="en-US"/>
        </w:rPr>
        <w:t>.</w:t>
      </w:r>
      <w:r w:rsidRPr="00744F36">
        <w:rPr>
          <w:rFonts w:ascii="Times New Roman" w:hAnsi="Times New Roman"/>
          <w:bCs/>
          <w:sz w:val="28"/>
          <w:szCs w:val="28"/>
          <w:u w:val="single"/>
          <w:lang w:val="en-US" w:bidi="en-US"/>
        </w:rPr>
        <w:t>pdf</w:t>
      </w:r>
    </w:p>
    <w:p w:rsidR="00744F36" w:rsidRPr="00744F36" w:rsidRDefault="00744F36" w:rsidP="00744F36">
      <w:pPr>
        <w:numPr>
          <w:ilvl w:val="0"/>
          <w:numId w:val="4"/>
        </w:numPr>
        <w:tabs>
          <w:tab w:val="left" w:leader="dot" w:pos="9498"/>
        </w:tabs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744F36">
        <w:rPr>
          <w:rFonts w:ascii="Times New Roman" w:hAnsi="Times New Roman"/>
          <w:bCs/>
          <w:sz w:val="28"/>
          <w:szCs w:val="28"/>
          <w:lang w:val="en-US" w:bidi="ru-RU"/>
        </w:rPr>
        <w:t xml:space="preserve"> </w:t>
      </w:r>
      <w:hyperlink r:id="rId35" w:history="1"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http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://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rkf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.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org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.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ru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/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rkf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/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standards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 xml:space="preserve"> .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html</w:t>
        </w:r>
      </w:hyperlink>
    </w:p>
    <w:p w:rsidR="00744F36" w:rsidRPr="00744F36" w:rsidRDefault="00744F36" w:rsidP="00744F36">
      <w:pPr>
        <w:numPr>
          <w:ilvl w:val="0"/>
          <w:numId w:val="4"/>
        </w:numPr>
        <w:tabs>
          <w:tab w:val="left" w:leader="dot" w:pos="9498"/>
        </w:tabs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744F36">
        <w:rPr>
          <w:rFonts w:ascii="Times New Roman" w:hAnsi="Times New Roman"/>
          <w:bCs/>
          <w:sz w:val="28"/>
          <w:szCs w:val="28"/>
          <w:lang w:val="en-US" w:bidi="ru-RU"/>
        </w:rPr>
        <w:t xml:space="preserve"> </w:t>
      </w:r>
      <w:hyperlink r:id="rId36" w:history="1"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http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://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zoo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-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Qk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.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ru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/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club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/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tfimming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/</w:t>
        </w:r>
      </w:hyperlink>
    </w:p>
    <w:p w:rsidR="00744F36" w:rsidRPr="00744F36" w:rsidRDefault="00744F36" w:rsidP="00744F36">
      <w:pPr>
        <w:numPr>
          <w:ilvl w:val="0"/>
          <w:numId w:val="4"/>
        </w:numPr>
        <w:tabs>
          <w:tab w:val="left" w:leader="dot" w:pos="9498"/>
        </w:tabs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744F36">
        <w:rPr>
          <w:rFonts w:ascii="Times New Roman" w:hAnsi="Times New Roman"/>
          <w:bCs/>
          <w:sz w:val="28"/>
          <w:szCs w:val="28"/>
          <w:lang w:val="en-US" w:bidi="ru-RU"/>
        </w:rPr>
        <w:t xml:space="preserve"> </w:t>
      </w:r>
      <w:hyperlink r:id="rId37" w:history="1"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http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://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www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.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krohotun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.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com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/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porodi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/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kolli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.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html</w:t>
        </w:r>
      </w:hyperlink>
    </w:p>
    <w:p w:rsidR="00744F36" w:rsidRPr="00744F36" w:rsidRDefault="00744F36" w:rsidP="00744F36">
      <w:pPr>
        <w:numPr>
          <w:ilvl w:val="0"/>
          <w:numId w:val="4"/>
        </w:numPr>
        <w:tabs>
          <w:tab w:val="left" w:leader="dot" w:pos="9498"/>
        </w:tabs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744F36">
        <w:rPr>
          <w:rFonts w:ascii="Times New Roman" w:hAnsi="Times New Roman"/>
          <w:bCs/>
          <w:sz w:val="28"/>
          <w:szCs w:val="28"/>
          <w:lang w:val="en-US" w:bidi="ru-RU"/>
        </w:rPr>
        <w:t xml:space="preserve"> </w:t>
      </w:r>
      <w:hyperlink r:id="rId38" w:history="1"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http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://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vmeste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-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po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-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zhizni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.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ru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/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gruming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/</w:t>
        </w:r>
      </w:hyperlink>
    </w:p>
    <w:p w:rsidR="00500A86" w:rsidRPr="00744F36" w:rsidRDefault="00744F36" w:rsidP="00744F36">
      <w:pPr>
        <w:ind w:firstLine="708"/>
        <w:jc w:val="both"/>
        <w:rPr>
          <w:lang w:val="en-US"/>
        </w:rPr>
      </w:pPr>
      <w:r w:rsidRPr="00744F36">
        <w:rPr>
          <w:rFonts w:ascii="Times New Roman" w:hAnsi="Times New Roman"/>
          <w:bCs/>
          <w:sz w:val="28"/>
          <w:szCs w:val="28"/>
          <w:lang w:val="en-US"/>
        </w:rPr>
        <w:t xml:space="preserve">19. </w:t>
      </w:r>
      <w:hyperlink r:id="rId39" w:history="1"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https://www.ekzotika.CQm/sob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 w:bidi="en-US"/>
          </w:rPr>
          <w:t>aki</w:t>
        </w:r>
        <w:r w:rsidRPr="00744F36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/</w:t>
        </w:r>
      </w:hyperlink>
      <w:r w:rsidRPr="00744F36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744F36">
        <w:rPr>
          <w:rFonts w:ascii="Times New Roman" w:hAnsi="Times New Roman"/>
          <w:bCs/>
          <w:sz w:val="28"/>
          <w:szCs w:val="28"/>
          <w:u w:val="single"/>
          <w:lang w:val="en-US"/>
        </w:rPr>
        <w:t>osobennosti</w:t>
      </w:r>
      <w:proofErr w:type="spellEnd"/>
      <w:r w:rsidRPr="00744F36">
        <w:rPr>
          <w:rFonts w:ascii="Times New Roman" w:hAnsi="Times New Roman"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744F36">
        <w:rPr>
          <w:rFonts w:ascii="Times New Roman" w:hAnsi="Times New Roman"/>
          <w:bCs/>
          <w:sz w:val="28"/>
          <w:szCs w:val="28"/>
          <w:u w:val="single"/>
          <w:lang w:val="en-US"/>
        </w:rPr>
        <w:t>uhoda</w:t>
      </w:r>
      <w:proofErr w:type="spellEnd"/>
      <w:r w:rsidRPr="00744F36">
        <w:rPr>
          <w:rFonts w:ascii="Times New Roman" w:hAnsi="Times New Roman"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744F36">
        <w:rPr>
          <w:rFonts w:ascii="Times New Roman" w:hAnsi="Times New Roman"/>
          <w:bCs/>
          <w:sz w:val="28"/>
          <w:szCs w:val="28"/>
          <w:u w:val="single"/>
          <w:lang w:val="en-US"/>
        </w:rPr>
        <w:t>za</w:t>
      </w:r>
      <w:proofErr w:type="spellEnd"/>
      <w:r w:rsidRPr="00744F36">
        <w:rPr>
          <w:rFonts w:ascii="Times New Roman" w:hAnsi="Times New Roman"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744F36">
        <w:rPr>
          <w:rFonts w:ascii="Times New Roman" w:hAnsi="Times New Roman"/>
          <w:bCs/>
          <w:sz w:val="28"/>
          <w:szCs w:val="28"/>
          <w:u w:val="single"/>
          <w:lang w:val="en-US" w:bidi="en-US"/>
        </w:rPr>
        <w:t>p</w:t>
      </w:r>
      <w:r w:rsidRPr="00744F36">
        <w:rPr>
          <w:rFonts w:ascii="Times New Roman" w:hAnsi="Times New Roman"/>
          <w:bCs/>
          <w:sz w:val="28"/>
          <w:szCs w:val="28"/>
          <w:u w:val="single"/>
          <w:lang w:val="en-US"/>
        </w:rPr>
        <w:t>udclem</w:t>
      </w:r>
      <w:proofErr w:type="spellEnd"/>
    </w:p>
    <w:sectPr w:rsidR="00500A86" w:rsidRPr="00744F36" w:rsidSect="007469D0">
      <w:footerReference w:type="default" r:id="rId40"/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69" w:rsidRDefault="005A6169" w:rsidP="00F47B42">
      <w:pPr>
        <w:spacing w:after="0" w:line="240" w:lineRule="auto"/>
      </w:pPr>
      <w:r>
        <w:separator/>
      </w:r>
    </w:p>
  </w:endnote>
  <w:endnote w:type="continuationSeparator" w:id="0">
    <w:p w:rsidR="005A6169" w:rsidRDefault="005A6169" w:rsidP="00F4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239096"/>
      <w:docPartObj>
        <w:docPartGallery w:val="Page Numbers (Bottom of Page)"/>
        <w:docPartUnique/>
      </w:docPartObj>
    </w:sdtPr>
    <w:sdtEndPr/>
    <w:sdtContent>
      <w:p w:rsidR="00F47B42" w:rsidRDefault="00F47B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6F4">
          <w:rPr>
            <w:noProof/>
          </w:rPr>
          <w:t>1</w:t>
        </w:r>
        <w:r>
          <w:fldChar w:fldCharType="end"/>
        </w:r>
      </w:p>
    </w:sdtContent>
  </w:sdt>
  <w:p w:rsidR="00F47B42" w:rsidRDefault="00F47B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69" w:rsidRDefault="005A6169" w:rsidP="00F47B42">
      <w:pPr>
        <w:spacing w:after="0" w:line="240" w:lineRule="auto"/>
      </w:pPr>
      <w:r>
        <w:separator/>
      </w:r>
    </w:p>
  </w:footnote>
  <w:footnote w:type="continuationSeparator" w:id="0">
    <w:p w:rsidR="005A6169" w:rsidRDefault="005A6169" w:rsidP="00F4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553"/>
    <w:multiLevelType w:val="hybridMultilevel"/>
    <w:tmpl w:val="51A8F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00B9F"/>
    <w:multiLevelType w:val="multilevel"/>
    <w:tmpl w:val="0F36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64830"/>
    <w:multiLevelType w:val="hybridMultilevel"/>
    <w:tmpl w:val="25D0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765D3"/>
    <w:multiLevelType w:val="hybridMultilevel"/>
    <w:tmpl w:val="4E6AA14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B2503D0"/>
    <w:multiLevelType w:val="multilevel"/>
    <w:tmpl w:val="EC7017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F5"/>
    <w:rsid w:val="0003780E"/>
    <w:rsid w:val="000876F4"/>
    <w:rsid w:val="000B6645"/>
    <w:rsid w:val="000C36E7"/>
    <w:rsid w:val="00111968"/>
    <w:rsid w:val="00172078"/>
    <w:rsid w:val="001839F3"/>
    <w:rsid w:val="0020349E"/>
    <w:rsid w:val="00216992"/>
    <w:rsid w:val="002C17CD"/>
    <w:rsid w:val="00307B2B"/>
    <w:rsid w:val="003D042C"/>
    <w:rsid w:val="00461E12"/>
    <w:rsid w:val="00464116"/>
    <w:rsid w:val="004852C2"/>
    <w:rsid w:val="004B3D45"/>
    <w:rsid w:val="00500A86"/>
    <w:rsid w:val="00545D01"/>
    <w:rsid w:val="005A6169"/>
    <w:rsid w:val="005B0E1B"/>
    <w:rsid w:val="005C0C67"/>
    <w:rsid w:val="006A63F3"/>
    <w:rsid w:val="006A7F59"/>
    <w:rsid w:val="006D39C1"/>
    <w:rsid w:val="007026A8"/>
    <w:rsid w:val="00707F92"/>
    <w:rsid w:val="00744F36"/>
    <w:rsid w:val="007469D0"/>
    <w:rsid w:val="00781D66"/>
    <w:rsid w:val="00796303"/>
    <w:rsid w:val="007B7FD4"/>
    <w:rsid w:val="00817E23"/>
    <w:rsid w:val="008D40D3"/>
    <w:rsid w:val="008D783A"/>
    <w:rsid w:val="008E44EE"/>
    <w:rsid w:val="009342D5"/>
    <w:rsid w:val="00936279"/>
    <w:rsid w:val="00973363"/>
    <w:rsid w:val="009B5F48"/>
    <w:rsid w:val="009D49E8"/>
    <w:rsid w:val="009E22F5"/>
    <w:rsid w:val="009E5AF0"/>
    <w:rsid w:val="00A1746B"/>
    <w:rsid w:val="00A43163"/>
    <w:rsid w:val="00A45E0B"/>
    <w:rsid w:val="00AA3C9C"/>
    <w:rsid w:val="00AD5DDC"/>
    <w:rsid w:val="00BB0DCC"/>
    <w:rsid w:val="00BC193C"/>
    <w:rsid w:val="00C471F2"/>
    <w:rsid w:val="00C81840"/>
    <w:rsid w:val="00C94826"/>
    <w:rsid w:val="00D365DB"/>
    <w:rsid w:val="00D40641"/>
    <w:rsid w:val="00D70C12"/>
    <w:rsid w:val="00D84BCD"/>
    <w:rsid w:val="00DE301F"/>
    <w:rsid w:val="00DF0F51"/>
    <w:rsid w:val="00E33ED6"/>
    <w:rsid w:val="00E70ACA"/>
    <w:rsid w:val="00EB6D60"/>
    <w:rsid w:val="00ED5EFA"/>
    <w:rsid w:val="00F135A6"/>
    <w:rsid w:val="00F42673"/>
    <w:rsid w:val="00F47B42"/>
    <w:rsid w:val="00F90F02"/>
    <w:rsid w:val="00FB2836"/>
    <w:rsid w:val="00FC6AC0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F47B42"/>
  </w:style>
  <w:style w:type="paragraph" w:styleId="a5">
    <w:name w:val="header"/>
    <w:basedOn w:val="a"/>
    <w:link w:val="a6"/>
    <w:uiPriority w:val="99"/>
    <w:unhideWhenUsed/>
    <w:rsid w:val="00F4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B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4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B4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D78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E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44EE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FB28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F47B42"/>
  </w:style>
  <w:style w:type="paragraph" w:styleId="a5">
    <w:name w:val="header"/>
    <w:basedOn w:val="a"/>
    <w:link w:val="a6"/>
    <w:uiPriority w:val="99"/>
    <w:unhideWhenUsed/>
    <w:rsid w:val="00F4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B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4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B4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D78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E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44EE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FB28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hyperlink" Target="https://urait.ru/bcode/467460" TargetMode="External"/><Relationship Id="rId39" Type="http://schemas.openxmlformats.org/officeDocument/2006/relationships/hyperlink" Target="https://www.ekzotika.CQm/sobaki/" TargetMode="External"/><Relationship Id="rId21" Type="http://schemas.openxmlformats.org/officeDocument/2006/relationships/image" Target="media/image7.wmf"/><Relationship Id="rId34" Type="http://schemas.openxmlformats.org/officeDocument/2006/relationships/hyperlink" Target="http://wi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yperlink" Target="https://urait.ru/bcode/477254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9.png"/><Relationship Id="rId32" Type="http://schemas.openxmlformats.org/officeDocument/2006/relationships/hyperlink" Target="http://bl&#1086;g.thezoo.mltrimming-sobak/" TargetMode="External"/><Relationship Id="rId37" Type="http://schemas.openxmlformats.org/officeDocument/2006/relationships/hyperlink" Target="http://www.krohotun.com/porodi/kolli.html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jpeg"/><Relationship Id="rId28" Type="http://schemas.openxmlformats.org/officeDocument/2006/relationships/hyperlink" Target="https://urait.ru/bcode/477648" TargetMode="External"/><Relationship Id="rId36" Type="http://schemas.openxmlformats.org/officeDocument/2006/relationships/hyperlink" Target="http://zoo-Qk.ru/club/tfimming/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hyperlink" Target="https://urait.ru/bcode/46757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yperlink" Target="https://urait.ru/bcode/469471" TargetMode="External"/><Relationship Id="rId30" Type="http://schemas.openxmlformats.org/officeDocument/2006/relationships/hyperlink" Target="https://urait.ru/bcode/477186" TargetMode="External"/><Relationship Id="rId35" Type="http://schemas.openxmlformats.org/officeDocument/2006/relationships/hyperlink" Target="http://rkf.org.ru/rkf/standards%20.html" TargetMode="External"/><Relationship Id="rId8" Type="http://schemas.openxmlformats.org/officeDocument/2006/relationships/hyperlink" Target="https://kursach37.com/primer-zadaniya-na-praktiku/" TargetMode="Externa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http://refdb.ru/images/1227/2453760/mef1739d.png" TargetMode="External"/><Relationship Id="rId33" Type="http://schemas.openxmlformats.org/officeDocument/2006/relationships/hyperlink" Target="http://kinologl" TargetMode="External"/><Relationship Id="rId38" Type="http://schemas.openxmlformats.org/officeDocument/2006/relationships/hyperlink" Target="http://vmeste-po-zhizni.ru/grum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15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2021-09-24T05:49:00Z</cp:lastPrinted>
  <dcterms:created xsi:type="dcterms:W3CDTF">2020-09-14T07:34:00Z</dcterms:created>
  <dcterms:modified xsi:type="dcterms:W3CDTF">2021-09-29T10:49:00Z</dcterms:modified>
</cp:coreProperties>
</file>